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A46FD" w14:textId="5C090066" w:rsidR="00475901" w:rsidRDefault="00203F7B" w:rsidP="007E0C31">
      <w:pPr>
        <w:rPr>
          <w:rFonts w:cs="Arial"/>
        </w:rPr>
      </w:pPr>
      <w:r>
        <w:rPr>
          <w:noProof/>
        </w:rPr>
        <w:t xml:space="preserve">                                                                                                                  </w:t>
      </w:r>
      <w:r>
        <w:rPr>
          <w:noProof/>
        </w:rPr>
        <w:drawing>
          <wp:inline distT="0" distB="0" distL="0" distR="0" wp14:anchorId="606139D2" wp14:editId="61E7333C">
            <wp:extent cx="1991360" cy="734060"/>
            <wp:effectExtent l="0" t="0" r="0" b="0"/>
            <wp:docPr id="124194307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2" cstate="print">
                      <a:extLst>
                        <a:ext uri="{28A0092B-C50C-407E-A947-70E740481C1C}">
                          <a14:useLocalDpi xmlns:a14="http://schemas.microsoft.com/office/drawing/2010/main" val="0"/>
                        </a:ext>
                      </a:extLst>
                    </a:blip>
                    <a:srcRect l="68149" t="4542" r="5728" b="88604"/>
                    <a:stretch>
                      <a:fillRect/>
                    </a:stretch>
                  </pic:blipFill>
                  <pic:spPr bwMode="auto">
                    <a:xfrm>
                      <a:off x="0" y="0"/>
                      <a:ext cx="1991360" cy="73406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cs="Arial"/>
        </w:rPr>
        <w:id w:val="418443165"/>
        <w:docPartObj>
          <w:docPartGallery w:val="Cover Pages"/>
          <w:docPartUnique/>
        </w:docPartObj>
      </w:sdtPr>
      <w:sdtEndPr/>
      <w:sdtContent>
        <w:p w14:paraId="178FFF50" w14:textId="4C6901E3" w:rsidR="00680DA6" w:rsidRPr="00F548D7" w:rsidRDefault="00680DA6" w:rsidP="007E0C31">
          <w:pPr>
            <w:rPr>
              <w:rFonts w:cs="Arial"/>
            </w:rPr>
          </w:pPr>
        </w:p>
        <w:tbl>
          <w:tblPr>
            <w:tblpPr w:leftFromText="187" w:rightFromText="187" w:vertAnchor="page" w:horzAnchor="margin" w:tblpXSpec="center" w:tblpY="8281"/>
            <w:tblW w:w="4000" w:type="pct"/>
            <w:tblBorders>
              <w:left w:val="single" w:sz="12" w:space="0" w:color="E30613" w:themeColor="accent1"/>
            </w:tblBorders>
            <w:tblCellMar>
              <w:left w:w="144" w:type="dxa"/>
              <w:right w:w="115" w:type="dxa"/>
            </w:tblCellMar>
            <w:tblLook w:val="04A0" w:firstRow="1" w:lastRow="0" w:firstColumn="1" w:lastColumn="0" w:noHBand="0" w:noVBand="1"/>
          </w:tblPr>
          <w:tblGrid>
            <w:gridCol w:w="7699"/>
          </w:tblGrid>
          <w:tr w:rsidR="00680DA6" w:rsidRPr="00F548D7" w14:paraId="318DD8A3" w14:textId="77777777" w:rsidTr="00ED06BD">
            <w:tc>
              <w:tcPr>
                <w:tcW w:w="7699" w:type="dxa"/>
                <w:tcMar>
                  <w:top w:w="216" w:type="dxa"/>
                  <w:left w:w="115" w:type="dxa"/>
                  <w:bottom w:w="216" w:type="dxa"/>
                  <w:right w:w="115" w:type="dxa"/>
                </w:tcMar>
              </w:tcPr>
              <w:p w14:paraId="0A426E4B" w14:textId="6CCDAB6B" w:rsidR="00680DA6" w:rsidRPr="00CD5B2E" w:rsidRDefault="00475901" w:rsidP="00680DA6">
                <w:pPr>
                  <w:pStyle w:val="KeinLeerraum"/>
                  <w:rPr>
                    <w:rFonts w:asciiTheme="minorHAnsi" w:hAnsiTheme="minorHAnsi" w:cstheme="minorHAnsi"/>
                    <w:sz w:val="24"/>
                  </w:rPr>
                </w:pPr>
                <w:r w:rsidRPr="00475901">
                  <w:rPr>
                    <w:rFonts w:asciiTheme="minorHAnsi" w:hAnsiTheme="minorHAnsi" w:cstheme="minorHAnsi"/>
                    <w:sz w:val="24"/>
                  </w:rPr>
                  <w:t>Hochschule RheinMain</w:t>
                </w:r>
              </w:p>
            </w:tc>
          </w:tr>
          <w:tr w:rsidR="00680DA6" w:rsidRPr="00F548D7" w14:paraId="46E685AF" w14:textId="77777777" w:rsidTr="00ED06BD">
            <w:tc>
              <w:tcPr>
                <w:tcW w:w="7699" w:type="dxa"/>
              </w:tcPr>
              <w:p w14:paraId="38372A27" w14:textId="69A2D481" w:rsidR="00680DA6" w:rsidRPr="00346F06" w:rsidRDefault="00346F06" w:rsidP="00943569">
                <w:pPr>
                  <w:pStyle w:val="KeinLeerraum"/>
                  <w:spacing w:before="60" w:after="60" w:line="216" w:lineRule="auto"/>
                  <w:jc w:val="left"/>
                  <w:rPr>
                    <w:rFonts w:asciiTheme="minorHAnsi" w:eastAsiaTheme="majorEastAsia" w:hAnsiTheme="minorHAnsi" w:cstheme="minorHAnsi"/>
                    <w:sz w:val="72"/>
                    <w:szCs w:val="72"/>
                  </w:rPr>
                </w:pPr>
                <w:r w:rsidRPr="00346F06">
                  <w:rPr>
                    <w:rFonts w:asciiTheme="minorHAnsi" w:eastAsiaTheme="majorEastAsia" w:hAnsiTheme="minorHAnsi" w:cstheme="minorHAnsi"/>
                    <w:sz w:val="72"/>
                    <w:szCs w:val="72"/>
                  </w:rPr>
                  <w:t xml:space="preserve">Anlage </w:t>
                </w:r>
                <w:r w:rsidR="00475901">
                  <w:rPr>
                    <w:rFonts w:asciiTheme="minorHAnsi" w:eastAsiaTheme="majorEastAsia" w:hAnsiTheme="minorHAnsi" w:cstheme="minorHAnsi"/>
                    <w:sz w:val="72"/>
                    <w:szCs w:val="72"/>
                  </w:rPr>
                  <w:t>4</w:t>
                </w:r>
              </w:p>
              <w:p w14:paraId="29BCB132" w14:textId="3B7CBEE1" w:rsidR="00346F06" w:rsidRPr="00F548D7" w:rsidRDefault="00346F06" w:rsidP="00943569">
                <w:pPr>
                  <w:pStyle w:val="KeinLeerraum"/>
                  <w:spacing w:before="60" w:after="60" w:line="216" w:lineRule="auto"/>
                  <w:jc w:val="left"/>
                  <w:rPr>
                    <w:rFonts w:eastAsiaTheme="majorEastAsia" w:cs="Arial"/>
                    <w:sz w:val="88"/>
                    <w:szCs w:val="88"/>
                  </w:rPr>
                </w:pPr>
                <w:r w:rsidRPr="00346F06">
                  <w:rPr>
                    <w:rFonts w:asciiTheme="minorHAnsi" w:eastAsiaTheme="majorEastAsia" w:hAnsiTheme="minorHAnsi" w:cstheme="minorHAnsi"/>
                    <w:sz w:val="72"/>
                    <w:szCs w:val="72"/>
                  </w:rPr>
                  <w:t xml:space="preserve">Eigenerklärung nach </w:t>
                </w:r>
                <w:r w:rsidR="00A770CB">
                  <w:rPr>
                    <w:rFonts w:asciiTheme="minorHAnsi" w:eastAsiaTheme="majorEastAsia" w:hAnsiTheme="minorHAnsi" w:cstheme="minorHAnsi"/>
                    <w:sz w:val="72"/>
                    <w:szCs w:val="72"/>
                  </w:rPr>
                  <w:t>§</w:t>
                </w:r>
                <w:r w:rsidRPr="00346F06">
                  <w:rPr>
                    <w:rFonts w:asciiTheme="minorHAnsi" w:eastAsiaTheme="majorEastAsia" w:hAnsiTheme="minorHAnsi" w:cstheme="minorHAnsi"/>
                    <w:sz w:val="72"/>
                    <w:szCs w:val="72"/>
                  </w:rPr>
                  <w:t>§123, 124</w:t>
                </w:r>
                <w:r w:rsidR="00A770CB">
                  <w:rPr>
                    <w:rFonts w:asciiTheme="minorHAnsi" w:eastAsiaTheme="majorEastAsia" w:hAnsiTheme="minorHAnsi" w:cstheme="minorHAnsi"/>
                    <w:sz w:val="72"/>
                    <w:szCs w:val="72"/>
                  </w:rPr>
                  <w:t xml:space="preserve"> </w:t>
                </w:r>
                <w:r w:rsidR="00A770CB" w:rsidRPr="00346F06">
                  <w:rPr>
                    <w:rFonts w:asciiTheme="minorHAnsi" w:eastAsiaTheme="majorEastAsia" w:hAnsiTheme="minorHAnsi" w:cstheme="minorHAnsi"/>
                    <w:sz w:val="72"/>
                    <w:szCs w:val="72"/>
                  </w:rPr>
                  <w:t>GWB</w:t>
                </w:r>
              </w:p>
            </w:tc>
          </w:tr>
          <w:tr w:rsidR="00ED06BD" w:rsidRPr="00F548D7" w14:paraId="5A83F15C" w14:textId="77777777" w:rsidTr="00ED06BD">
            <w:tc>
              <w:tcPr>
                <w:tcW w:w="7699" w:type="dxa"/>
                <w:tcMar>
                  <w:top w:w="216" w:type="dxa"/>
                  <w:left w:w="115" w:type="dxa"/>
                  <w:bottom w:w="216" w:type="dxa"/>
                  <w:right w:w="115" w:type="dxa"/>
                </w:tcMar>
              </w:tcPr>
              <w:p w14:paraId="14A35F19" w14:textId="6105D10A" w:rsidR="00ED06BD" w:rsidRPr="00F548D7" w:rsidRDefault="00ED06BD" w:rsidP="00ED06BD">
                <w:pPr>
                  <w:pStyle w:val="KeinLeerraum"/>
                  <w:rPr>
                    <w:rFonts w:cs="Arial"/>
                    <w:sz w:val="24"/>
                  </w:rPr>
                </w:pPr>
                <w:r>
                  <w:rPr>
                    <w:rFonts w:asciiTheme="minorHAnsi" w:hAnsiTheme="minorHAnsi" w:cstheme="minorHAnsi"/>
                    <w:sz w:val="24"/>
                  </w:rPr>
                  <w:t>Von Bietern, Bietergemeinschaften und Nachunternehmern auszufüllen</w:t>
                </w:r>
              </w:p>
            </w:tc>
          </w:tr>
        </w:tbl>
        <w:p w14:paraId="2DA899DD" w14:textId="77777777" w:rsidR="00D9350E" w:rsidRPr="00F548D7" w:rsidRDefault="00680DA6" w:rsidP="007E0C31">
          <w:pPr>
            <w:rPr>
              <w:rFonts w:cs="Arial"/>
            </w:rPr>
          </w:pPr>
          <w:r w:rsidRPr="00F548D7">
            <w:rPr>
              <w:rFonts w:cs="Arial"/>
            </w:rPr>
            <w:br w:type="page"/>
          </w:r>
        </w:p>
      </w:sdtContent>
    </w:sdt>
    <w:p w14:paraId="4B4E8AB4" w14:textId="77777777" w:rsidR="00457CDB" w:rsidRPr="00457CDB" w:rsidRDefault="00457CDB" w:rsidP="00457CDB">
      <w:pPr>
        <w:jc w:val="center"/>
        <w:rPr>
          <w:rFonts w:asciiTheme="minorHAnsi" w:eastAsiaTheme="majorEastAsia" w:hAnsiTheme="minorHAnsi"/>
          <w:sz w:val="32"/>
          <w:szCs w:val="32"/>
          <w:u w:val="single"/>
        </w:rPr>
      </w:pPr>
      <w:r w:rsidRPr="00457CDB">
        <w:rPr>
          <w:rFonts w:asciiTheme="minorHAnsi" w:eastAsiaTheme="majorEastAsia" w:hAnsiTheme="minorHAnsi"/>
          <w:sz w:val="32"/>
          <w:szCs w:val="32"/>
          <w:u w:val="single"/>
        </w:rPr>
        <w:lastRenderedPageBreak/>
        <w:t>Eigenerklärung zu Ausschlussgründen</w:t>
      </w:r>
      <w:r w:rsidRPr="00457CDB">
        <w:rPr>
          <w:rFonts w:asciiTheme="minorHAnsi" w:eastAsiaTheme="majorEastAsia" w:hAnsiTheme="minorHAnsi"/>
          <w:sz w:val="32"/>
          <w:szCs w:val="32"/>
          <w:u w:val="single"/>
        </w:rPr>
        <w:br/>
      </w:r>
    </w:p>
    <w:p w14:paraId="1F2BF622" w14:textId="725B3EDE" w:rsidR="00457CDB" w:rsidRPr="00457CDB" w:rsidRDefault="00E74262" w:rsidP="00457CDB">
      <w:pPr>
        <w:rPr>
          <w:rFonts w:asciiTheme="minorHAnsi" w:hAnsiTheme="minorHAnsi"/>
        </w:rPr>
      </w:pPr>
      <w:r>
        <w:rPr>
          <w:rFonts w:asciiTheme="minorHAnsi" w:hAnsiTheme="minorHAnsi"/>
        </w:rPr>
        <w:t>Wir</w:t>
      </w:r>
      <w:r w:rsidR="00457CDB" w:rsidRPr="00457CDB">
        <w:rPr>
          <w:rFonts w:asciiTheme="minorHAnsi" w:hAnsiTheme="minorHAnsi"/>
        </w:rPr>
        <w:t xml:space="preserve"> erklär</w:t>
      </w:r>
      <w:r>
        <w:rPr>
          <w:rFonts w:asciiTheme="minorHAnsi" w:hAnsiTheme="minorHAnsi"/>
        </w:rPr>
        <w:t>en</w:t>
      </w:r>
      <w:r w:rsidR="00457CDB" w:rsidRPr="00457CDB">
        <w:rPr>
          <w:rFonts w:asciiTheme="minorHAnsi" w:hAnsiTheme="minorHAnsi"/>
        </w:rPr>
        <w:t>, dass</w:t>
      </w:r>
    </w:p>
    <w:p w14:paraId="748E288D" w14:textId="26897768" w:rsidR="00457CDB" w:rsidRPr="007E3B91" w:rsidRDefault="007E3B91" w:rsidP="00457CDB">
      <w:pPr>
        <w:pStyle w:val="Listenabsatz"/>
        <w:numPr>
          <w:ilvl w:val="0"/>
          <w:numId w:val="26"/>
        </w:numPr>
        <w:rPr>
          <w:rFonts w:asciiTheme="minorHAnsi" w:hAnsiTheme="minorHAnsi"/>
        </w:rPr>
      </w:pPr>
      <w:r w:rsidRPr="007E3B91">
        <w:rPr>
          <w:rFonts w:asciiTheme="minorHAnsi" w:hAnsiTheme="minorHAnsi"/>
        </w:rPr>
        <w:t>w</w:t>
      </w:r>
      <w:r w:rsidR="00E74262" w:rsidRPr="007E3B91">
        <w:rPr>
          <w:rFonts w:asciiTheme="minorHAnsi" w:hAnsiTheme="minorHAnsi"/>
        </w:rPr>
        <w:t>ir</w:t>
      </w:r>
      <w:r w:rsidRPr="007E3B91">
        <w:rPr>
          <w:rFonts w:asciiTheme="minorHAnsi" w:hAnsiTheme="minorHAnsi"/>
        </w:rPr>
        <w:t xml:space="preserve">, näher </w:t>
      </w:r>
      <w:r w:rsidRPr="00C97564">
        <w:rPr>
          <w:rFonts w:asciiTheme="minorHAnsi" w:hAnsiTheme="minorHAnsi"/>
        </w:rPr>
        <w:t>keine Person</w:t>
      </w:r>
      <w:r w:rsidRPr="007E3B91">
        <w:rPr>
          <w:rFonts w:asciiTheme="minorHAnsi" w:hAnsiTheme="minorHAnsi"/>
        </w:rPr>
        <w:t>en</w:t>
      </w:r>
      <w:r w:rsidRPr="00C97564">
        <w:rPr>
          <w:rFonts w:asciiTheme="minorHAnsi" w:hAnsiTheme="minorHAnsi"/>
        </w:rPr>
        <w:t>, deren Verhalten unsere</w:t>
      </w:r>
      <w:r w:rsidRPr="007E3B91">
        <w:rPr>
          <w:rFonts w:asciiTheme="minorHAnsi" w:hAnsiTheme="minorHAnsi"/>
        </w:rPr>
        <w:t>n</w:t>
      </w:r>
      <w:r w:rsidRPr="00C97564">
        <w:rPr>
          <w:rFonts w:asciiTheme="minorHAnsi" w:hAnsiTheme="minorHAnsi"/>
        </w:rPr>
        <w:t xml:space="preserve"> Unternehmen zuzurechnen </w:t>
      </w:r>
      <w:r w:rsidRPr="007E3B91">
        <w:rPr>
          <w:rFonts w:asciiTheme="minorHAnsi" w:hAnsiTheme="minorHAnsi"/>
        </w:rPr>
        <w:t>sind,</w:t>
      </w:r>
      <w:r w:rsidRPr="007E3B91" w:rsidDel="00E74262">
        <w:rPr>
          <w:rFonts w:asciiTheme="minorHAnsi" w:hAnsiTheme="minorHAnsi"/>
        </w:rPr>
        <w:t xml:space="preserve"> </w:t>
      </w:r>
      <w:r w:rsidR="00457CDB" w:rsidRPr="007E3B91">
        <w:rPr>
          <w:rFonts w:asciiTheme="minorHAnsi" w:hAnsiTheme="minorHAnsi"/>
        </w:rPr>
        <w:t xml:space="preserve"> wegen eines Deliktes rechtskräftig verurteilt ist, w</w:t>
      </w:r>
      <w:r w:rsidR="00A770CB" w:rsidRPr="007E3B91">
        <w:rPr>
          <w:rFonts w:asciiTheme="minorHAnsi" w:hAnsiTheme="minorHAnsi"/>
        </w:rPr>
        <w:t>elches</w:t>
      </w:r>
      <w:r w:rsidR="00457CDB" w:rsidRPr="007E3B91">
        <w:rPr>
          <w:rFonts w:asciiTheme="minorHAnsi" w:hAnsiTheme="minorHAnsi"/>
        </w:rPr>
        <w:t xml:space="preserve"> </w:t>
      </w:r>
      <w:r w:rsidR="00E74262" w:rsidRPr="007E3B91">
        <w:rPr>
          <w:rFonts w:asciiTheme="minorHAnsi" w:hAnsiTheme="minorHAnsi"/>
        </w:rPr>
        <w:t xml:space="preserve">unsere </w:t>
      </w:r>
      <w:r w:rsidR="00457CDB" w:rsidRPr="007E3B91">
        <w:rPr>
          <w:rFonts w:asciiTheme="minorHAnsi" w:hAnsiTheme="minorHAnsi"/>
        </w:rPr>
        <w:t>berufliche Zuverlässigkeit in Frage stellt (etwa: Bestechung / Vorteilsgewährung gegenüber der Vergabestelle; Unterschlagung, Untreue, Betrug, Urkundenfälschung; Verstöße gegen das GWB – z.B. Preisabsprachen)</w:t>
      </w:r>
      <w:r w:rsidRPr="007E3B91">
        <w:rPr>
          <w:rFonts w:asciiTheme="minorHAnsi" w:hAnsiTheme="minorHAnsi"/>
        </w:rPr>
        <w:t xml:space="preserve"> (</w:t>
      </w:r>
      <w:r w:rsidRPr="00C97564">
        <w:rPr>
          <w:rFonts w:asciiTheme="minorHAnsi" w:hAnsiTheme="minorHAnsi"/>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CB69DE4" w14:textId="4EAA49E3" w:rsidR="00457CDB" w:rsidRPr="007E3B91" w:rsidRDefault="00E74262" w:rsidP="00457CDB">
      <w:pPr>
        <w:pStyle w:val="Listenabsatz"/>
        <w:numPr>
          <w:ilvl w:val="0"/>
          <w:numId w:val="26"/>
        </w:numPr>
        <w:rPr>
          <w:rFonts w:asciiTheme="minorHAnsi" w:hAnsiTheme="minorHAnsi"/>
        </w:rPr>
      </w:pPr>
      <w:r w:rsidRPr="007E3B91">
        <w:rPr>
          <w:rFonts w:asciiTheme="minorHAnsi" w:hAnsiTheme="minorHAnsi"/>
        </w:rPr>
        <w:t>wir</w:t>
      </w:r>
      <w:r w:rsidR="00457CDB" w:rsidRPr="007E3B91">
        <w:rPr>
          <w:rFonts w:asciiTheme="minorHAnsi" w:hAnsiTheme="minorHAnsi"/>
        </w:rPr>
        <w:t xml:space="preserve"> im Vergabeverfahren keine vorsätzlich unzutreffenden Erklärungen in Bezug auf </w:t>
      </w:r>
      <w:r w:rsidRPr="007E3B91">
        <w:rPr>
          <w:rFonts w:asciiTheme="minorHAnsi" w:hAnsiTheme="minorHAnsi"/>
        </w:rPr>
        <w:t xml:space="preserve">unsere </w:t>
      </w:r>
      <w:r w:rsidR="00457CDB" w:rsidRPr="007E3B91">
        <w:rPr>
          <w:rFonts w:asciiTheme="minorHAnsi" w:hAnsiTheme="minorHAnsi"/>
        </w:rPr>
        <w:t>Fachkunde, Leistungsfähigkeit und Zuverlässigkeit abgegeben ha</w:t>
      </w:r>
      <w:r w:rsidRPr="007E3B91">
        <w:rPr>
          <w:rFonts w:asciiTheme="minorHAnsi" w:hAnsiTheme="minorHAnsi"/>
        </w:rPr>
        <w:t>ben</w:t>
      </w:r>
      <w:r w:rsidR="00457CDB" w:rsidRPr="007E3B91">
        <w:rPr>
          <w:rFonts w:asciiTheme="minorHAnsi" w:hAnsiTheme="minorHAnsi"/>
        </w:rPr>
        <w:t>.</w:t>
      </w:r>
    </w:p>
    <w:p w14:paraId="54D3E042" w14:textId="77777777" w:rsidR="00457CDB" w:rsidRPr="007E3B91" w:rsidRDefault="00457CDB" w:rsidP="00457CDB">
      <w:pPr>
        <w:rPr>
          <w:rFonts w:asciiTheme="minorHAnsi" w:hAnsiTheme="minorHAnsi"/>
        </w:rPr>
      </w:pPr>
    </w:p>
    <w:p w14:paraId="5F4F392A" w14:textId="02B69B44" w:rsidR="00457CDB" w:rsidRPr="00457CDB" w:rsidRDefault="00C029DE" w:rsidP="00457CDB">
      <w:pPr>
        <w:rPr>
          <w:rFonts w:asciiTheme="minorHAnsi" w:hAnsiTheme="minorHAnsi"/>
        </w:rPr>
      </w:pPr>
      <w:r>
        <w:rPr>
          <w:rFonts w:asciiTheme="minorHAnsi" w:hAnsiTheme="minorHAnsi"/>
        </w:rPr>
        <w:t>Wir</w:t>
      </w:r>
      <w:r w:rsidR="00457CDB" w:rsidRPr="00457CDB">
        <w:rPr>
          <w:rFonts w:asciiTheme="minorHAnsi" w:hAnsiTheme="minorHAnsi"/>
        </w:rPr>
        <w:t xml:space="preserve"> </w:t>
      </w:r>
      <w:r w:rsidR="007E3B91" w:rsidRPr="00457CDB">
        <w:rPr>
          <w:rFonts w:asciiTheme="minorHAnsi" w:hAnsiTheme="minorHAnsi"/>
        </w:rPr>
        <w:t>versicher</w:t>
      </w:r>
      <w:r w:rsidR="007E3B91">
        <w:rPr>
          <w:rFonts w:asciiTheme="minorHAnsi" w:hAnsiTheme="minorHAnsi"/>
        </w:rPr>
        <w:t>n</w:t>
      </w:r>
      <w:r w:rsidR="00457CDB" w:rsidRPr="00457CDB">
        <w:rPr>
          <w:rFonts w:asciiTheme="minorHAnsi" w:hAnsiTheme="minorHAnsi"/>
        </w:rPr>
        <w:t>, dass kein Verstoß gegen die in § 123 Abs. 1 GWB genannten Straftaten</w:t>
      </w:r>
    </w:p>
    <w:p w14:paraId="7D50DD64"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129 StGB (Bildung krimineller Vereinigungen), § 129a StGB (Bildung terroristischer Vereinigungen) oder § 129b StGB (Kriminelle und terroristische Vereinigungen im Ausland),</w:t>
      </w:r>
    </w:p>
    <w:p w14:paraId="224A3D11"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51572D8"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261 StGB (Geldwäsche, Verschleierung unrechtmäßig erlangter Vermögenswerte),</w:t>
      </w:r>
    </w:p>
    <w:p w14:paraId="72E38EC0"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263 StGB (Betrug), soweit sich die Straftat gegen den Haushalt der Europäischen Union oder gegen Haushalte richtet, die von der Europäischen Union oder in ihrem Auftrag verwaltet werden,</w:t>
      </w:r>
    </w:p>
    <w:p w14:paraId="1EE84421"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264 StGB (Subventionsbetrug), soweit sich die Straftat gegen den Haushalt der Europäischen Union oder gegen Haushalte richtet, die von der Europäischen Union oder in ihrem Auftrag verwaltet werden,</w:t>
      </w:r>
    </w:p>
    <w:p w14:paraId="4F8A5A83"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299 des Strafgesetzbuchs (Bestechlichkeit und Bestechung im geschäftlichen Verkehr),</w:t>
      </w:r>
    </w:p>
    <w:p w14:paraId="09BF3A18"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108e des Strafgesetzbuchs (Bestechlichkeit und Bestechung von Mandatsträgern),</w:t>
      </w:r>
    </w:p>
    <w:p w14:paraId="082470C8"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den §§ 333 und 334 des Strafgesetzbuchs (Vorteilsgewährung und Bestechung), jeweils auch in Verbindung mit § 335a des Strafgesetzbuchs (Ausländische und internationale Bedienstete),</w:t>
      </w:r>
    </w:p>
    <w:p w14:paraId="790755C3"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Artikel 2 § 2 des Gesetzes zur Bekämpfung internationaler Bestechung (Bestechung ausländischer Abgeordneter im Zusammenhang mit internationalem Geschäftsverkehr),</w:t>
      </w:r>
    </w:p>
    <w:p w14:paraId="29720105"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den §§ 232 und 233 des Strafgesetzbuchs (Menschenhandel) oder § 233a des Strafgesetzbuchs (Forderung des Menschenhandels),</w:t>
      </w:r>
    </w:p>
    <w:p w14:paraId="159DD4F1" w14:textId="0916A326" w:rsidR="00457CDB" w:rsidRDefault="00457CDB" w:rsidP="00457CDB">
      <w:pPr>
        <w:spacing w:after="60"/>
        <w:rPr>
          <w:rFonts w:asciiTheme="minorHAnsi" w:hAnsiTheme="minorHAnsi"/>
        </w:rPr>
      </w:pPr>
      <w:r w:rsidRPr="00457CDB">
        <w:rPr>
          <w:rFonts w:asciiTheme="minorHAnsi" w:hAnsiTheme="minorHAnsi"/>
        </w:rPr>
        <w:t>vorliegt.</w:t>
      </w:r>
    </w:p>
    <w:p w14:paraId="62FED6E6" w14:textId="59ACF21D" w:rsidR="00457CDB" w:rsidRDefault="00A34053" w:rsidP="00457CDB">
      <w:pPr>
        <w:spacing w:after="60"/>
        <w:rPr>
          <w:rFonts w:asciiTheme="minorHAnsi" w:hAnsiTheme="minorHAnsi"/>
        </w:rPr>
      </w:pPr>
      <w:r w:rsidRPr="00C03C07">
        <w:rPr>
          <w:rFonts w:asciiTheme="minorHAnsi" w:hAnsiTheme="minorHAnsi"/>
        </w:rPr>
        <w:lastRenderedPageBreak/>
        <w:t>Einer Verurteilung oder der Festsetzung einer Geldbuße im Sinne des Vorgenannten stehen eine Verurteilung oder die Festsetzung einer Geldbuße nach den vergleichbaren Vorschriften anderer Staaten gleich (§ 123 Abs. 2 GWB).</w:t>
      </w:r>
    </w:p>
    <w:p w14:paraId="5AD12930" w14:textId="77777777" w:rsidR="00A34053" w:rsidRPr="00457CDB" w:rsidRDefault="00A34053" w:rsidP="00457CDB">
      <w:pPr>
        <w:spacing w:after="60"/>
        <w:rPr>
          <w:rFonts w:asciiTheme="minorHAnsi" w:hAnsiTheme="minorHAnsi"/>
        </w:rPr>
      </w:pPr>
    </w:p>
    <w:p w14:paraId="65871BFB" w14:textId="215C5201" w:rsidR="00457CDB" w:rsidRPr="00457CDB" w:rsidRDefault="00457CDB" w:rsidP="00457CDB">
      <w:pPr>
        <w:spacing w:after="60"/>
        <w:rPr>
          <w:rFonts w:asciiTheme="minorHAnsi" w:hAnsiTheme="minorHAnsi"/>
        </w:rPr>
      </w:pPr>
      <w:r w:rsidRPr="00457CDB">
        <w:rPr>
          <w:rFonts w:asciiTheme="minorHAnsi" w:hAnsiTheme="minorHAnsi"/>
        </w:rPr>
        <w:t>Darüber hinaus erklär</w:t>
      </w:r>
      <w:r w:rsidR="00C029DE">
        <w:rPr>
          <w:rFonts w:asciiTheme="minorHAnsi" w:hAnsiTheme="minorHAnsi"/>
        </w:rPr>
        <w:t>en</w:t>
      </w:r>
      <w:r w:rsidRPr="00457CDB">
        <w:rPr>
          <w:rFonts w:asciiTheme="minorHAnsi" w:hAnsiTheme="minorHAnsi"/>
        </w:rPr>
        <w:t xml:space="preserve"> </w:t>
      </w:r>
      <w:r w:rsidR="00C029DE">
        <w:rPr>
          <w:rFonts w:asciiTheme="minorHAnsi" w:hAnsiTheme="minorHAnsi"/>
        </w:rPr>
        <w:t>wir</w:t>
      </w:r>
      <w:r w:rsidRPr="00457CDB">
        <w:rPr>
          <w:rFonts w:asciiTheme="minorHAnsi" w:hAnsiTheme="minorHAnsi"/>
        </w:rPr>
        <w:t>, dass auch kein Ausschlussgrund nach § 123 Abs. 2 GWB gegeben ist. Das heißt, da</w:t>
      </w:r>
      <w:r>
        <w:rPr>
          <w:rFonts w:asciiTheme="minorHAnsi" w:hAnsiTheme="minorHAnsi"/>
        </w:rPr>
        <w:t>s</w:t>
      </w:r>
      <w:r w:rsidRPr="00457CDB">
        <w:rPr>
          <w:rFonts w:asciiTheme="minorHAnsi" w:hAnsiTheme="minorHAnsi"/>
        </w:rPr>
        <w:t>s d</w:t>
      </w:r>
      <w:r w:rsidR="00C029DE">
        <w:rPr>
          <w:rFonts w:asciiTheme="minorHAnsi" w:hAnsiTheme="minorHAnsi"/>
        </w:rPr>
        <w:t>ie</w:t>
      </w:r>
      <w:r w:rsidRPr="00457CDB">
        <w:rPr>
          <w:rFonts w:asciiTheme="minorHAnsi" w:hAnsiTheme="minorHAnsi"/>
        </w:rPr>
        <w:t xml:space="preserve"> Unternehmen </w:t>
      </w:r>
      <w:r w:rsidR="00C029DE">
        <w:rPr>
          <w:rFonts w:asciiTheme="minorHAnsi" w:hAnsiTheme="minorHAnsi"/>
        </w:rPr>
        <w:t xml:space="preserve">ihren </w:t>
      </w:r>
      <w:r w:rsidRPr="00457CDB">
        <w:rPr>
          <w:rFonts w:asciiTheme="minorHAnsi" w:hAnsiTheme="minorHAnsi"/>
        </w:rPr>
        <w:t xml:space="preserve">Verpflichtungen zur Zahlung von Steuern, Abgaben oder Beiträgen zur Sozialversicherung nachgekommen </w:t>
      </w:r>
      <w:r w:rsidR="00C029DE">
        <w:rPr>
          <w:rFonts w:asciiTheme="minorHAnsi" w:hAnsiTheme="minorHAnsi"/>
        </w:rPr>
        <w:t>sind</w:t>
      </w:r>
      <w:r w:rsidRPr="00457CDB">
        <w:rPr>
          <w:rFonts w:asciiTheme="minorHAnsi" w:hAnsiTheme="minorHAnsi"/>
        </w:rPr>
        <w:t xml:space="preserve"> und ein Verstoß nicht durch eine rechtskräftige Gerichts- oder bestandskräftige Verwaltungsentscheidung festgestellt wurde oder auf sonstige geeignete Weise ein solcher Verstoß nachgewiesen werden kann.</w:t>
      </w:r>
    </w:p>
    <w:p w14:paraId="16CDB1CF" w14:textId="61FF9F27" w:rsidR="00457CDB" w:rsidRPr="00457CDB" w:rsidRDefault="00457CDB" w:rsidP="00457CDB">
      <w:pPr>
        <w:rPr>
          <w:rFonts w:asciiTheme="minorHAnsi" w:hAnsiTheme="minorHAnsi"/>
        </w:rPr>
      </w:pPr>
      <w:r w:rsidRPr="00457CDB">
        <w:rPr>
          <w:rFonts w:asciiTheme="minorHAnsi" w:hAnsiTheme="minorHAnsi"/>
        </w:rPr>
        <w:t>Weiterhin erklär</w:t>
      </w:r>
      <w:r w:rsidR="00C029DE">
        <w:rPr>
          <w:rFonts w:asciiTheme="minorHAnsi" w:hAnsiTheme="minorHAnsi"/>
        </w:rPr>
        <w:t>en</w:t>
      </w:r>
      <w:r w:rsidRPr="00457CDB">
        <w:rPr>
          <w:rFonts w:asciiTheme="minorHAnsi" w:hAnsiTheme="minorHAnsi"/>
        </w:rPr>
        <w:t xml:space="preserve"> </w:t>
      </w:r>
      <w:r w:rsidR="00C029DE">
        <w:rPr>
          <w:rFonts w:asciiTheme="minorHAnsi" w:hAnsiTheme="minorHAnsi"/>
        </w:rPr>
        <w:t>wir</w:t>
      </w:r>
      <w:r w:rsidRPr="00457CDB">
        <w:rPr>
          <w:rFonts w:asciiTheme="minorHAnsi" w:hAnsiTheme="minorHAnsi"/>
        </w:rPr>
        <w:t>, dass keine Ausschlussgründe nach § 124 GWB vorliegen.</w:t>
      </w:r>
      <w:r>
        <w:rPr>
          <w:rFonts w:asciiTheme="minorHAnsi" w:hAnsiTheme="minorHAnsi"/>
        </w:rPr>
        <w:t xml:space="preserve"> </w:t>
      </w:r>
      <w:r w:rsidRPr="00457CDB">
        <w:rPr>
          <w:rFonts w:asciiTheme="minorHAnsi" w:hAnsiTheme="minorHAnsi"/>
        </w:rPr>
        <w:t>§ 124 GWB lautet wie folgt:</w:t>
      </w:r>
    </w:p>
    <w:p w14:paraId="6C2B12A3" w14:textId="77777777" w:rsidR="00457CDB" w:rsidRPr="00457CDB" w:rsidRDefault="00457CDB" w:rsidP="00457CDB">
      <w:pPr>
        <w:pStyle w:val="Listenabsatz"/>
        <w:numPr>
          <w:ilvl w:val="0"/>
          <w:numId w:val="28"/>
        </w:numPr>
        <w:rPr>
          <w:rFonts w:asciiTheme="minorHAnsi" w:hAnsiTheme="minorHAnsi"/>
        </w:rPr>
      </w:pPr>
      <w:r w:rsidRPr="00457CDB">
        <w:rPr>
          <w:rFonts w:asciiTheme="minorHAnsi" w:hAnsiTheme="minorHAnsi"/>
        </w:rPr>
        <w:t xml:space="preserve">Öffentliche Auftraggeber können unter Berücksichtigung des Grundsatzes der Verhältnismäßigkeit ein Unternehmen zu jedem Zeitpunkt des Vergabeverfahrens von der Teilnahme an einem Vergabeverfahren ausschließen, wenn </w:t>
      </w:r>
    </w:p>
    <w:p w14:paraId="4B76D925" w14:textId="76989000"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das Unternehmen bei der Ausführung öffentlicher Aufträge nachweislich gegen geltende umwelt</w:t>
      </w:r>
      <w:r>
        <w:rPr>
          <w:rFonts w:asciiTheme="minorHAnsi" w:hAnsiTheme="minorHAnsi"/>
        </w:rPr>
        <w:t>-</w:t>
      </w:r>
      <w:r w:rsidRPr="00457CDB">
        <w:rPr>
          <w:rFonts w:asciiTheme="minorHAnsi" w:hAnsiTheme="minorHAnsi"/>
        </w:rPr>
        <w:t>, sozial- oder arbeitsrechtliche Verpflichtungen verstoßen hat,</w:t>
      </w:r>
    </w:p>
    <w:p w14:paraId="297549DE"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39F92EE"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 xml:space="preserve">das Unternehmen im Rahmen der beruflichen Tätigkeit nachweislich eine schwere Verfehlung begangen hat, durch die die Integrität des Unternehmens infrage gestellt wird; § 123 Absatz 3 ist entsprechend anzuwenden, </w:t>
      </w:r>
    </w:p>
    <w:p w14:paraId="6BD480A9"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der öffentliche Auftraggeber über hinreichende Anhaltspunkte dafür verfügt, dass das Unternehmen Vereinbarungen mit anderen Unternehmen getroffen hat, die eine Verhinderung, Einschränkung oder Verfälschung des Wettbewerbs bezwecken oder bewirken,</w:t>
      </w:r>
    </w:p>
    <w:p w14:paraId="5258C92E"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2AD83B"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eine Wettbewerbsverzerrung daraus resultiert, dass das Unternehmen bereits in die Vorbereitung des Vergabeverfahrens einbezogen war, und diese Wettbewerbsverzerrung nicht durch andere, weniger einschneidende Maßnahmen beseitigt werden kann,</w:t>
      </w:r>
    </w:p>
    <w:p w14:paraId="0DB62634"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FE45968"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lastRenderedPageBreak/>
        <w:t>das Unternehmen in Bezug auf Ausschlussgründe oder Eignungskriterien eine schwerwiegende Täuschung begangen oder Auskünfte zurückgehalten hat oder nicht in der Lage ist, die erforderlichen Nachweise zu übermitteln, oder</w:t>
      </w:r>
    </w:p>
    <w:p w14:paraId="4D0E2933" w14:textId="77777777" w:rsidR="00A770CB" w:rsidRDefault="00457CDB" w:rsidP="00457CDB">
      <w:pPr>
        <w:pStyle w:val="Listenabsatz"/>
        <w:numPr>
          <w:ilvl w:val="1"/>
          <w:numId w:val="28"/>
        </w:numPr>
        <w:ind w:left="1134"/>
        <w:rPr>
          <w:rFonts w:asciiTheme="minorHAnsi" w:hAnsiTheme="minorHAnsi"/>
        </w:rPr>
      </w:pPr>
      <w:r w:rsidRPr="00457CDB">
        <w:rPr>
          <w:rFonts w:asciiTheme="minorHAnsi" w:hAnsiTheme="minorHAnsi"/>
        </w:rPr>
        <w:t xml:space="preserve">das Unternehmen  </w:t>
      </w:r>
    </w:p>
    <w:p w14:paraId="4423DE09" w14:textId="362DE8AD" w:rsidR="00A770CB" w:rsidRDefault="00457CDB" w:rsidP="00AF711C">
      <w:pPr>
        <w:pStyle w:val="Listenabsatz"/>
        <w:numPr>
          <w:ilvl w:val="2"/>
          <w:numId w:val="28"/>
        </w:numPr>
        <w:rPr>
          <w:rFonts w:asciiTheme="minorHAnsi" w:hAnsiTheme="minorHAnsi"/>
        </w:rPr>
      </w:pPr>
      <w:r w:rsidRPr="00457CDB">
        <w:rPr>
          <w:rFonts w:asciiTheme="minorHAnsi" w:hAnsiTheme="minorHAnsi"/>
        </w:rPr>
        <w:t xml:space="preserve">versucht hat, die Entscheidungsfindung des öffentlichen Auftraggebers in unzulässiger Weise zu beeinflussen,  </w:t>
      </w:r>
    </w:p>
    <w:p w14:paraId="4873FEEE" w14:textId="77777777" w:rsidR="00A770CB" w:rsidRDefault="00457CDB" w:rsidP="00A770CB">
      <w:pPr>
        <w:pStyle w:val="Listenabsatz"/>
        <w:numPr>
          <w:ilvl w:val="2"/>
          <w:numId w:val="28"/>
        </w:numPr>
        <w:rPr>
          <w:rFonts w:asciiTheme="minorHAnsi" w:hAnsiTheme="minorHAnsi"/>
        </w:rPr>
      </w:pPr>
      <w:r w:rsidRPr="00457CDB">
        <w:rPr>
          <w:rFonts w:asciiTheme="minorHAnsi" w:hAnsiTheme="minorHAnsi"/>
        </w:rPr>
        <w:t>versucht hat, vertrauliche Informationen zu erhalten, durch die es unzulässige Vorteile beim Vergabeverfahren erlangen könnte, oder</w:t>
      </w:r>
    </w:p>
    <w:p w14:paraId="1646AD52" w14:textId="2A6A3B5C" w:rsidR="00457CDB" w:rsidRPr="00457CDB" w:rsidRDefault="00457CDB" w:rsidP="00A770CB">
      <w:pPr>
        <w:pStyle w:val="Listenabsatz"/>
        <w:numPr>
          <w:ilvl w:val="2"/>
          <w:numId w:val="28"/>
        </w:numPr>
        <w:rPr>
          <w:rFonts w:asciiTheme="minorHAnsi" w:hAnsiTheme="minorHAnsi"/>
        </w:rPr>
      </w:pPr>
      <w:r w:rsidRPr="00457CDB">
        <w:rPr>
          <w:rFonts w:asciiTheme="minorHAnsi" w:hAnsiTheme="minorHAnsi"/>
        </w:rPr>
        <w:t xml:space="preserve">fahrlässig oder vorsätzlich irreführende Informationen übermittelt hat, die die Vergabeentscheidung des öffentlichen Auftraggebers erheblich beeinflussen könnten, oder versucht hat, solche Informationen zu übermitteln. </w:t>
      </w:r>
    </w:p>
    <w:p w14:paraId="3073E1A8" w14:textId="77777777" w:rsidR="00457CDB" w:rsidRPr="00457CDB" w:rsidRDefault="00457CDB" w:rsidP="00457CDB">
      <w:pPr>
        <w:pStyle w:val="Listenabsatz"/>
        <w:numPr>
          <w:ilvl w:val="0"/>
          <w:numId w:val="28"/>
        </w:numPr>
        <w:rPr>
          <w:rFonts w:asciiTheme="minorHAnsi" w:hAnsiTheme="minorHAnsi"/>
        </w:rPr>
      </w:pPr>
      <w:r w:rsidRPr="00457CDB">
        <w:rPr>
          <w:rFonts w:asciiTheme="minorHAnsi" w:hAnsiTheme="minorHAnsi"/>
        </w:rPr>
        <w:t xml:space="preserve"> § 21 des Arbeitnehmer-Entsendegesetzes, § 98c des Aufenthaltsgesetzes, § 19 des Mindestlohngesetzes und § 21 des Schwarzarbeitsbekämpfungsgesetzes bleiben unberührt.</w:t>
      </w:r>
    </w:p>
    <w:p w14:paraId="2ED3583E" w14:textId="77777777" w:rsidR="00A34053" w:rsidRPr="00A34053" w:rsidRDefault="00A34053" w:rsidP="00976B0E">
      <w:pPr>
        <w:spacing w:after="0"/>
        <w:ind w:left="1077"/>
        <w:rPr>
          <w:rFonts w:asciiTheme="minorHAnsi" w:hAnsiTheme="minorHAnsi"/>
        </w:rPr>
      </w:pPr>
    </w:p>
    <w:p w14:paraId="4E1FF9F6" w14:textId="77777777" w:rsidR="00531498" w:rsidRDefault="00531498">
      <w:pPr>
        <w:rPr>
          <w:rFonts w:asciiTheme="minorHAnsi" w:hAnsiTheme="minorHAnsi"/>
        </w:rPr>
      </w:pPr>
      <w:r>
        <w:rPr>
          <w:rFonts w:asciiTheme="minorHAnsi" w:hAnsiTheme="minorHAnsi"/>
        </w:rPr>
        <w:br w:type="page"/>
      </w:r>
    </w:p>
    <w:p w14:paraId="47F8C839" w14:textId="136D7E82" w:rsidR="00A34053" w:rsidRDefault="00531498" w:rsidP="00976B0E">
      <w:pPr>
        <w:spacing w:after="0"/>
        <w:rPr>
          <w:rFonts w:asciiTheme="minorHAnsi" w:hAnsiTheme="minorHAnsi"/>
        </w:rPr>
      </w:pPr>
      <w:r>
        <w:rPr>
          <w:rFonts w:asciiTheme="minorHAnsi" w:hAnsiTheme="minorHAnsi"/>
        </w:rPr>
        <w:lastRenderedPageBreak/>
        <w:t>Hiermit bestätigen wir</w:t>
      </w:r>
      <w:r w:rsidR="00A34053">
        <w:rPr>
          <w:rFonts w:asciiTheme="minorHAnsi" w:hAnsiTheme="minorHAnsi"/>
        </w:rPr>
        <w:t xml:space="preserve">, dass </w:t>
      </w:r>
      <w:r>
        <w:rPr>
          <w:rFonts w:asciiTheme="minorHAnsi" w:hAnsiTheme="minorHAnsi"/>
        </w:rPr>
        <w:t>wir</w:t>
      </w:r>
      <w:r w:rsidR="00A34053">
        <w:rPr>
          <w:rFonts w:asciiTheme="minorHAnsi" w:hAnsiTheme="minorHAnsi"/>
        </w:rPr>
        <w:t xml:space="preserve"> </w:t>
      </w:r>
      <w:r>
        <w:rPr>
          <w:rFonts w:asciiTheme="minorHAnsi" w:hAnsiTheme="minorHAnsi"/>
        </w:rPr>
        <w:t xml:space="preserve">entweder </w:t>
      </w:r>
      <w:r w:rsidR="00A34053">
        <w:rPr>
          <w:rFonts w:asciiTheme="minorHAnsi" w:hAnsiTheme="minorHAnsi"/>
        </w:rPr>
        <w:t xml:space="preserve">alle genannten Punkte vollständig </w:t>
      </w:r>
      <w:r>
        <w:rPr>
          <w:rFonts w:asciiTheme="minorHAnsi" w:hAnsiTheme="minorHAnsi"/>
        </w:rPr>
        <w:t xml:space="preserve">und </w:t>
      </w:r>
      <w:r w:rsidR="00A34053">
        <w:rPr>
          <w:rFonts w:asciiTheme="minorHAnsi" w:hAnsiTheme="minorHAnsi"/>
        </w:rPr>
        <w:t xml:space="preserve">ohne Einschränkungen erfüllen oder </w:t>
      </w:r>
      <w:r>
        <w:rPr>
          <w:rFonts w:asciiTheme="minorHAnsi" w:hAnsiTheme="minorHAnsi"/>
        </w:rPr>
        <w:t>dass</w:t>
      </w:r>
      <w:r w:rsidR="00A34053">
        <w:rPr>
          <w:rFonts w:asciiTheme="minorHAnsi" w:hAnsiTheme="minorHAnsi"/>
        </w:rPr>
        <w:t xml:space="preserve"> eine oder mehrere Einschränkungen bestehen</w:t>
      </w:r>
      <w:r w:rsidR="00976B0E">
        <w:rPr>
          <w:rFonts w:asciiTheme="minorHAnsi" w:hAnsiTheme="minorHAnsi"/>
        </w:rPr>
        <w:t>:</w:t>
      </w:r>
    </w:p>
    <w:p w14:paraId="6A9B06D5" w14:textId="77777777" w:rsidR="00531498" w:rsidRDefault="00531498" w:rsidP="00976B0E">
      <w:pPr>
        <w:spacing w:after="0"/>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
        <w:gridCol w:w="4303"/>
        <w:gridCol w:w="596"/>
        <w:gridCol w:w="4247"/>
      </w:tblGrid>
      <w:tr w:rsidR="00531498" w14:paraId="0EA22D91" w14:textId="77777777" w:rsidTr="00754497">
        <w:tc>
          <w:tcPr>
            <w:tcW w:w="483" w:type="dxa"/>
          </w:tcPr>
          <w:p w14:paraId="2B904215" w14:textId="625492A6" w:rsidR="00531498" w:rsidRDefault="00531498" w:rsidP="00754497">
            <w:pPr>
              <w:jc w:val="left"/>
              <w:rPr>
                <w:rFonts w:asciiTheme="minorHAnsi" w:hAnsiTheme="minorHAnsi"/>
              </w:rPr>
            </w:pPr>
            <w:r w:rsidRPr="00D26E5B">
              <w:rPr>
                <w:rFonts w:asciiTheme="minorHAnsi" w:hAnsiTheme="minorHAnsi"/>
                <w:szCs w:val="22"/>
              </w:rPr>
              <w:fldChar w:fldCharType="begin">
                <w:ffData>
                  <w:name w:val="Kontrollkästchen4"/>
                  <w:enabled/>
                  <w:calcOnExit w:val="0"/>
                  <w:checkBox>
                    <w:sizeAuto/>
                    <w:default w:val="0"/>
                  </w:checkBox>
                </w:ffData>
              </w:fldChar>
            </w:r>
            <w:r w:rsidRPr="00D26E5B">
              <w:rPr>
                <w:rFonts w:asciiTheme="minorHAnsi" w:hAnsiTheme="minorHAnsi"/>
                <w:szCs w:val="22"/>
              </w:rPr>
              <w:instrText xml:space="preserve"> FORMCHECKBOX </w:instrText>
            </w:r>
            <w:r w:rsidR="006167E1">
              <w:rPr>
                <w:rFonts w:asciiTheme="minorHAnsi" w:hAnsiTheme="minorHAnsi"/>
                <w:szCs w:val="22"/>
              </w:rPr>
            </w:r>
            <w:r w:rsidR="006167E1">
              <w:rPr>
                <w:rFonts w:asciiTheme="minorHAnsi" w:hAnsiTheme="minorHAnsi"/>
                <w:szCs w:val="22"/>
              </w:rPr>
              <w:fldChar w:fldCharType="separate"/>
            </w:r>
            <w:r w:rsidRPr="00D26E5B">
              <w:rPr>
                <w:rFonts w:asciiTheme="minorHAnsi" w:hAnsiTheme="minorHAnsi"/>
                <w:szCs w:val="22"/>
              </w:rPr>
              <w:fldChar w:fldCharType="end"/>
            </w:r>
          </w:p>
        </w:tc>
        <w:tc>
          <w:tcPr>
            <w:tcW w:w="4303" w:type="dxa"/>
          </w:tcPr>
          <w:p w14:paraId="5843F486" w14:textId="39CE383B" w:rsidR="00531498" w:rsidRDefault="00531498" w:rsidP="00754497">
            <w:pPr>
              <w:jc w:val="left"/>
              <w:rPr>
                <w:rFonts w:asciiTheme="minorHAnsi" w:hAnsiTheme="minorHAnsi"/>
              </w:rPr>
            </w:pPr>
            <w:r w:rsidRPr="00531498">
              <w:rPr>
                <w:rFonts w:asciiTheme="majorHAnsi" w:hAnsiTheme="majorHAnsi" w:cstheme="majorHAnsi"/>
                <w:szCs w:val="22"/>
              </w:rPr>
              <w:t xml:space="preserve">Ja, </w:t>
            </w:r>
            <w:r>
              <w:rPr>
                <w:rFonts w:asciiTheme="majorHAnsi" w:hAnsiTheme="majorHAnsi" w:cstheme="majorHAnsi"/>
                <w:szCs w:val="22"/>
              </w:rPr>
              <w:t xml:space="preserve">wir erfüllen alle genannten Punkte vollständig und </w:t>
            </w:r>
            <w:r w:rsidRPr="00531498">
              <w:rPr>
                <w:rFonts w:asciiTheme="majorHAnsi" w:hAnsiTheme="majorHAnsi" w:cstheme="majorHAnsi"/>
                <w:szCs w:val="22"/>
              </w:rPr>
              <w:t>ohne Einschränkungen</w:t>
            </w:r>
            <w:r>
              <w:rPr>
                <w:rFonts w:asciiTheme="majorHAnsi" w:hAnsiTheme="majorHAnsi" w:cstheme="majorHAnsi"/>
                <w:szCs w:val="22"/>
              </w:rPr>
              <w:t>.</w:t>
            </w:r>
          </w:p>
        </w:tc>
        <w:tc>
          <w:tcPr>
            <w:tcW w:w="596" w:type="dxa"/>
          </w:tcPr>
          <w:p w14:paraId="42088ACD" w14:textId="618AD2D4" w:rsidR="00531498" w:rsidRDefault="00531498" w:rsidP="00754497">
            <w:pPr>
              <w:jc w:val="right"/>
              <w:rPr>
                <w:rFonts w:asciiTheme="minorHAnsi" w:hAnsiTheme="minorHAnsi"/>
              </w:rPr>
            </w:pPr>
            <w:r w:rsidRPr="00D26E5B">
              <w:rPr>
                <w:rFonts w:asciiTheme="minorHAnsi" w:hAnsiTheme="minorHAnsi"/>
                <w:szCs w:val="22"/>
              </w:rPr>
              <w:fldChar w:fldCharType="begin">
                <w:ffData>
                  <w:name w:val="Kontrollkästchen4"/>
                  <w:enabled/>
                  <w:calcOnExit w:val="0"/>
                  <w:checkBox>
                    <w:sizeAuto/>
                    <w:default w:val="0"/>
                  </w:checkBox>
                </w:ffData>
              </w:fldChar>
            </w:r>
            <w:r w:rsidRPr="00D26E5B">
              <w:rPr>
                <w:rFonts w:asciiTheme="minorHAnsi" w:hAnsiTheme="minorHAnsi"/>
                <w:szCs w:val="22"/>
              </w:rPr>
              <w:instrText xml:space="preserve"> FORMCHECKBOX </w:instrText>
            </w:r>
            <w:r w:rsidR="006167E1">
              <w:rPr>
                <w:rFonts w:asciiTheme="minorHAnsi" w:hAnsiTheme="minorHAnsi"/>
                <w:szCs w:val="22"/>
              </w:rPr>
            </w:r>
            <w:r w:rsidR="006167E1">
              <w:rPr>
                <w:rFonts w:asciiTheme="minorHAnsi" w:hAnsiTheme="minorHAnsi"/>
                <w:szCs w:val="22"/>
              </w:rPr>
              <w:fldChar w:fldCharType="separate"/>
            </w:r>
            <w:r w:rsidRPr="00D26E5B">
              <w:rPr>
                <w:rFonts w:asciiTheme="minorHAnsi" w:hAnsiTheme="minorHAnsi"/>
                <w:szCs w:val="22"/>
              </w:rPr>
              <w:fldChar w:fldCharType="end"/>
            </w:r>
          </w:p>
        </w:tc>
        <w:tc>
          <w:tcPr>
            <w:tcW w:w="4247" w:type="dxa"/>
          </w:tcPr>
          <w:p w14:paraId="5CC1B74F" w14:textId="3086EAC8" w:rsidR="00531498" w:rsidRDefault="00531498" w:rsidP="00754497">
            <w:pPr>
              <w:jc w:val="left"/>
              <w:rPr>
                <w:rFonts w:asciiTheme="minorHAnsi" w:hAnsiTheme="minorHAnsi"/>
              </w:rPr>
            </w:pPr>
            <w:r w:rsidRPr="00531498">
              <w:rPr>
                <w:rFonts w:asciiTheme="majorHAnsi" w:hAnsiTheme="majorHAnsi" w:cstheme="majorHAnsi"/>
                <w:szCs w:val="22"/>
              </w:rPr>
              <w:t xml:space="preserve">Nein, </w:t>
            </w:r>
            <w:r>
              <w:rPr>
                <w:rFonts w:asciiTheme="majorHAnsi" w:hAnsiTheme="majorHAnsi" w:cstheme="majorHAnsi"/>
                <w:szCs w:val="22"/>
              </w:rPr>
              <w:t xml:space="preserve">wir erfüllen nicht alle genannten Punkte, sondern es bestehen die nachfolgend benannten </w:t>
            </w:r>
            <w:r w:rsidRPr="00531498">
              <w:rPr>
                <w:rFonts w:asciiTheme="majorHAnsi" w:hAnsiTheme="majorHAnsi" w:cstheme="majorHAnsi"/>
                <w:szCs w:val="22"/>
              </w:rPr>
              <w:t>Einschränkungen</w:t>
            </w:r>
            <w:r>
              <w:rPr>
                <w:rFonts w:asciiTheme="majorHAnsi" w:hAnsiTheme="majorHAnsi" w:cstheme="majorHAnsi"/>
                <w:szCs w:val="22"/>
              </w:rPr>
              <w:t>.</w:t>
            </w:r>
          </w:p>
        </w:tc>
      </w:tr>
    </w:tbl>
    <w:p w14:paraId="220470F1" w14:textId="77777777" w:rsidR="00531498" w:rsidRDefault="00531498" w:rsidP="00976B0E">
      <w:pPr>
        <w:spacing w:after="0"/>
        <w:rPr>
          <w:rFonts w:asciiTheme="minorHAnsi" w:hAnsiTheme="minorHAnsi"/>
        </w:rPr>
      </w:pPr>
    </w:p>
    <w:p w14:paraId="2717E406" w14:textId="14B20FE2" w:rsidR="00A34053" w:rsidRDefault="002F056E" w:rsidP="00A34053">
      <w:pPr>
        <w:rPr>
          <w:rFonts w:asciiTheme="minorHAnsi" w:hAnsiTheme="minorHAnsi"/>
        </w:rPr>
      </w:pPr>
      <w:r w:rsidRPr="002F056E">
        <w:rPr>
          <w:rFonts w:asciiTheme="minorHAnsi" w:hAnsiTheme="minorHAnsi"/>
          <w:noProof/>
        </w:rPr>
        <mc:AlternateContent>
          <mc:Choice Requires="wps">
            <w:drawing>
              <wp:anchor distT="45720" distB="45720" distL="114300" distR="114300" simplePos="0" relativeHeight="251661312" behindDoc="0" locked="0" layoutInCell="1" allowOverlap="1" wp14:anchorId="0B62507F" wp14:editId="0CA730E2">
                <wp:simplePos x="0" y="0"/>
                <wp:positionH relativeFrom="column">
                  <wp:posOffset>-3810</wp:posOffset>
                </wp:positionH>
                <wp:positionV relativeFrom="paragraph">
                  <wp:posOffset>394970</wp:posOffset>
                </wp:positionV>
                <wp:extent cx="6119495" cy="1245870"/>
                <wp:effectExtent l="0" t="0" r="14605" b="11430"/>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245870"/>
                        </a:xfrm>
                        <a:prstGeom prst="rect">
                          <a:avLst/>
                        </a:prstGeom>
                        <a:solidFill>
                          <a:schemeClr val="accent2">
                            <a:lumMod val="20000"/>
                            <a:lumOff val="80000"/>
                          </a:schemeClr>
                        </a:solidFill>
                        <a:ln w="9525">
                          <a:solidFill>
                            <a:srgbClr val="000000"/>
                          </a:solidFill>
                          <a:miter lim="800000"/>
                          <a:headEnd/>
                          <a:tailEnd/>
                        </a:ln>
                      </wps:spPr>
                      <wps:txbx>
                        <w:txbxContent>
                          <w:sdt>
                            <w:sdtPr>
                              <w:id w:val="-889029645"/>
                              <w:showingPlcHdr/>
                            </w:sdtPr>
                            <w:sdtEndPr/>
                            <w:sdtContent>
                              <w:p w14:paraId="7CE31C5C" w14:textId="77777777" w:rsidR="002F056E" w:rsidRDefault="002F056E" w:rsidP="002F056E">
                                <w:r w:rsidRPr="00EB2816">
                                  <w:rPr>
                                    <w:rStyle w:val="Platzhaltertext"/>
                                    <w:rFonts w:asciiTheme="majorHAnsi" w:hAnsiTheme="majorHAnsi" w:cstheme="majorHAnsi"/>
                                    <w:color w:val="000000" w:themeColor="text1"/>
                                  </w:rPr>
                                  <w:t>Klicken oder tippen Sie hier, um Text einzugeben.</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62507F" id="_x0000_t202" coordsize="21600,21600" o:spt="202" path="m,l,21600r21600,l21600,xe">
                <v:stroke joinstyle="miter"/>
                <v:path gradientshapeok="t" o:connecttype="rect"/>
              </v:shapetype>
              <v:shape id="Textfeld 2" o:spid="_x0000_s1026" type="#_x0000_t202" style="position:absolute;left:0;text-align:left;margin-left:-.3pt;margin-top:31.1pt;width:481.85pt;height:98.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t/oRgIAAIMEAAAOAAAAZHJzL2Uyb0RvYy54bWysVNtu2zAMfR+wfxD0vjg2kjYx4hRdug4D&#10;ugvQ7gNkSY6FSaInKbGzrx8lO1m2vQ17MSSSOjzkIb25G4wmR+m8AlvRfDanRFoOQtl9Rb++PL5Z&#10;UeIDs4JpsLKiJ+np3fb1q03flbKAFrSQjiCI9WXfVbQNoSuzzPNWGuZn0EmLzgacYQGvbp8Jx3pE&#10;Nzor5vObrAcnOgdceo/Wh9FJtwm/aSQPn5vGy0B0RZFbSF+XvnX8ZtsNK/eOda3iEw32DywMUxaT&#10;XqAeWGDk4NRfUEZxBx6aMONgMmgaxWWqAavJ539U89yyTqZasDm+u7TJ/z9Y/un4xRElUDtKLDMo&#10;0YscQiO1IEXsTt/5EoOeOwwLw1sYYmSs1HdPwL95YmHXMruX985B30omkF0eX2ZXT0ccH0Hq/iMI&#10;TMMOARLQ0DgTAbEZBNFRpdNFGaRCOBpv8ny9WC8p4ejLi8VydZu0y1h5ft45H95LMCQeKupQ+gTP&#10;jk8+RDqsPIck+qCVeFRap0scN7nTjhwZDgrjXNpQpOf6YJDvaMeBm08jg2YcrNG8OpsxRRrciJQS&#10;+usk2pK+outlsUzAv/m829eX9BFuzBMBryGMCrgtWpmKpqQTmdj1d1akWQ5M6fGMj7WdZIidHzUI&#10;Qz1MstYgTiiIg3ErcIvx0IL7QUmPG1FR//3AnKREf7Ao6jpfLOIKpctieVvgxV176msPsxyhKhoo&#10;GY+7kNYuttvCPYrfqCRLnJKRycQVJz01b9rKuErX9xT169+x/QkAAP//AwBQSwMEFAAGAAgAAAAh&#10;AFTPffHeAAAACAEAAA8AAABkcnMvZG93bnJldi54bWxMj8FOwzAQRO9I/QdrK3FrnaYhaUM2VYXg&#10;gBCHFj7AiU0c1V5HsZuGv8ec4Dia0cyb6jBbwyY1+t4RwmadAFPUOtlTh/D58bLaAfNBkBTGkUL4&#10;Vh4O9eKuEqV0Nzqp6Rw6FkvIlwJBhzCUnPtWKyv82g2KovflRitClGPH5ShusdwaniZJzq3oKS5o&#10;MagnrdrL+WoRMnNqCv02mWfdu2Kbve7fp0Ii3i/n4yOwoObwF4Zf/IgOdWRq3JWkZwZhlccgQp6m&#10;wKK9z7cbYA1C+rDLgNcV/3+g/gEAAP//AwBQSwECLQAUAAYACAAAACEAtoM4kv4AAADhAQAAEwAA&#10;AAAAAAAAAAAAAAAAAAAAW0NvbnRlbnRfVHlwZXNdLnhtbFBLAQItABQABgAIAAAAIQA4/SH/1gAA&#10;AJQBAAALAAAAAAAAAAAAAAAAAC8BAABfcmVscy8ucmVsc1BLAQItABQABgAIAAAAIQCykt/oRgIA&#10;AIMEAAAOAAAAAAAAAAAAAAAAAC4CAABkcnMvZTJvRG9jLnhtbFBLAQItABQABgAIAAAAIQBUz33x&#10;3gAAAAgBAAAPAAAAAAAAAAAAAAAAAKAEAABkcnMvZG93bnJldi54bWxQSwUGAAAAAAQABADzAAAA&#10;qwUAAAAA&#10;" fillcolor="#e6eaf0 [661]">
                <v:textbox>
                  <w:txbxContent>
                    <w:sdt>
                      <w:sdtPr>
                        <w:id w:val="-889029645"/>
                        <w:showingPlcHdr/>
                      </w:sdtPr>
                      <w:sdtEndPr/>
                      <w:sdtContent>
                        <w:p w14:paraId="7CE31C5C" w14:textId="77777777" w:rsidR="002F056E" w:rsidRDefault="002F056E" w:rsidP="002F056E">
                          <w:r w:rsidRPr="00EB2816">
                            <w:rPr>
                              <w:rStyle w:val="Platzhaltertext"/>
                              <w:rFonts w:asciiTheme="majorHAnsi" w:hAnsiTheme="majorHAnsi" w:cstheme="majorHAnsi"/>
                              <w:color w:val="000000" w:themeColor="text1"/>
                            </w:rPr>
                            <w:t>Klicken oder tippen Sie hier, um Text einzugeben.</w:t>
                          </w:r>
                        </w:p>
                      </w:sdtContent>
                    </w:sdt>
                  </w:txbxContent>
                </v:textbox>
                <w10:wrap type="square"/>
              </v:shape>
            </w:pict>
          </mc:Fallback>
        </mc:AlternateContent>
      </w:r>
      <w:r w:rsidR="00976B0E">
        <w:rPr>
          <w:rFonts w:asciiTheme="minorHAnsi" w:hAnsiTheme="minorHAnsi"/>
        </w:rPr>
        <w:t>Falls Einschränkungen bestehen,</w:t>
      </w:r>
      <w:r w:rsidR="00A34053" w:rsidRPr="00885A9F">
        <w:rPr>
          <w:rFonts w:asciiTheme="minorHAnsi" w:hAnsiTheme="minorHAnsi"/>
        </w:rPr>
        <w:t xml:space="preserve"> beziehen sich</w:t>
      </w:r>
      <w:r w:rsidR="006B2845">
        <w:rPr>
          <w:rFonts w:asciiTheme="minorHAnsi" w:hAnsiTheme="minorHAnsi"/>
        </w:rPr>
        <w:t xml:space="preserve"> diese</w:t>
      </w:r>
      <w:r w:rsidR="00A34053" w:rsidRPr="00885A9F">
        <w:rPr>
          <w:rFonts w:asciiTheme="minorHAnsi" w:hAnsiTheme="minorHAnsi"/>
        </w:rPr>
        <w:t xml:space="preserve"> auf folgende Punkte:</w:t>
      </w:r>
    </w:p>
    <w:p w14:paraId="79D02468" w14:textId="1030BFE6" w:rsidR="00976B0E" w:rsidRDefault="00976B0E" w:rsidP="00754497">
      <w:pPr>
        <w:spacing w:after="0"/>
        <w:rPr>
          <w:rFonts w:asciiTheme="minorHAnsi" w:hAnsiTheme="minorHAnsi"/>
        </w:rPr>
      </w:pPr>
    </w:p>
    <w:p w14:paraId="3AFA68DE" w14:textId="15DEE332" w:rsidR="002F056E" w:rsidRPr="00A34053" w:rsidRDefault="002F056E" w:rsidP="00A34053">
      <w:pPr>
        <w:rPr>
          <w:rFonts w:asciiTheme="minorHAnsi" w:hAnsiTheme="minorHAnsi"/>
        </w:rPr>
      </w:pPr>
      <w:r w:rsidRPr="002F056E">
        <w:rPr>
          <w:rFonts w:asciiTheme="minorHAnsi" w:hAnsiTheme="minorHAnsi"/>
          <w:noProof/>
        </w:rPr>
        <mc:AlternateContent>
          <mc:Choice Requires="wps">
            <w:drawing>
              <wp:anchor distT="45720" distB="45720" distL="114300" distR="114300" simplePos="0" relativeHeight="251659264" behindDoc="0" locked="0" layoutInCell="1" allowOverlap="1" wp14:anchorId="706C89EE" wp14:editId="7F9A8A06">
                <wp:simplePos x="0" y="0"/>
                <wp:positionH relativeFrom="column">
                  <wp:posOffset>-4445</wp:posOffset>
                </wp:positionH>
                <wp:positionV relativeFrom="paragraph">
                  <wp:posOffset>596900</wp:posOffset>
                </wp:positionV>
                <wp:extent cx="6119495" cy="1221740"/>
                <wp:effectExtent l="0" t="0" r="14605" b="1651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221740"/>
                        </a:xfrm>
                        <a:prstGeom prst="rect">
                          <a:avLst/>
                        </a:prstGeom>
                        <a:solidFill>
                          <a:schemeClr val="accent2">
                            <a:lumMod val="20000"/>
                            <a:lumOff val="80000"/>
                          </a:schemeClr>
                        </a:solidFill>
                        <a:ln w="9525">
                          <a:solidFill>
                            <a:srgbClr val="000000"/>
                          </a:solidFill>
                          <a:miter lim="800000"/>
                          <a:headEnd/>
                          <a:tailEnd/>
                        </a:ln>
                      </wps:spPr>
                      <wps:txbx>
                        <w:txbxContent>
                          <w:sdt>
                            <w:sdtPr>
                              <w:id w:val="-1049919530"/>
                              <w:showingPlcHdr/>
                            </w:sdtPr>
                            <w:sdtEndPr/>
                            <w:sdtContent>
                              <w:p w14:paraId="71D3391B" w14:textId="5F5C3E61" w:rsidR="002F056E" w:rsidRDefault="002F056E">
                                <w:r w:rsidRPr="00EB2816">
                                  <w:rPr>
                                    <w:rStyle w:val="Platzhaltertext"/>
                                    <w:rFonts w:asciiTheme="majorHAnsi" w:hAnsiTheme="majorHAnsi" w:cstheme="majorHAnsi"/>
                                    <w:color w:val="000000" w:themeColor="text1"/>
                                  </w:rPr>
                                  <w:t>Klicken oder tippen Sie hier, um Text einzugeben.</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6C89EE" id="_x0000_s1027" type="#_x0000_t202" style="position:absolute;left:0;text-align:left;margin-left:-.35pt;margin-top:47pt;width:481.85pt;height:9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EOySgIAAIwEAAAOAAAAZHJzL2Uyb0RvYy54bWysVNtu2zAMfR+wfxD0vjg2krYx4hRdug4D&#10;ugvQ7gNkWY6FSaImKbGzrx8lO2m6vQ17MURSOjzkIb2+HbQiB+G8BFPRfDanRBgOjTS7in5/fnh3&#10;Q4kPzDRMgREVPQpPbzdv36x7W4oCOlCNcARBjC97W9EuBFtmmeed0MzPwAqDwRacZgFNt8sax3pE&#10;1yor5vOrrAfXWAdceI/e+zFINwm/bQUPX9vWi0BURZFbSF+XvnX8Zps1K3eO2U7yiQb7BxaaSYNJ&#10;z1D3LDCyd/IvKC25Aw9tmHHQGbSt5CLVgNXk8z+qeeqYFakWbI635zb5/wfLvxy+OSKbihb5NSWG&#10;aRTpWQyhFaohRexPb32J154sXgzDexhQ51Srt4/Af3hiYNsxsxN3zkHfCdYgvzy+zC6ejjg+gtT9&#10;Z2gwDdsHSEBD63RsHraDIDrqdDxrg1QIR+dVnq8WqyUlHGN5gWwXSb2Mlafn1vnwUYAm8VBRh+In&#10;eHZ49CHSYeXpSszmQcnmQSqVjDhwYqscOTAcFca5MKFIz9VeI9/RjyM3n4YG3Thao/vm5MYUaXQj&#10;Ukr4KokypK/oalksE/CrmHe7+pw+wo15IuAlTy0D7ouSuqIp6UQmdv2DadI0BybVeMbHykwyxM6P&#10;GoShHpLiSaMoUQ3NEXVxMK4HrjMeOnC/KOlxNSrqf+6ZE5SoTwa1XeUL7D0JyVgsrws03GWkvoww&#10;wxGqooGS8bgNaf9i1w3c4Qy0MqnzwmSijCOfejitZ9ypSzvdevmJbH4DAAD//wMAUEsDBBQABgAI&#10;AAAAIQAVlCOI3QAAAAgBAAAPAAAAZHJzL2Rvd25yZXYueG1sTI/NTsMwEITvSLyDtUjcWoc2SpqQ&#10;TYUQHBDi0MIDOPESR/gnit20vD3LCW47mtHsN83+4qxYaI5j8Ah36wwE+T7o0Q8IH+/Pqx2ImJTX&#10;ygZPCN8UYd9eXzWq1uHsD7Qc0yC4xMdaIZiUplrK2BtyKq7DRJ69zzA7lVjOg9SzOnO5s3KTZYV0&#10;avT8waiJHg31X8eTQ8jtoSvN62KfzBjKbf5SvS2lRry9uTzcg0h0SX9h+MVndGiZqQsnr6OwCKuS&#10;gwhVzovYrootHx3CZlfkINtG/h/Q/gAAAP//AwBQSwECLQAUAAYACAAAACEAtoM4kv4AAADhAQAA&#10;EwAAAAAAAAAAAAAAAAAAAAAAW0NvbnRlbnRfVHlwZXNdLnhtbFBLAQItABQABgAIAAAAIQA4/SH/&#10;1gAAAJQBAAALAAAAAAAAAAAAAAAAAC8BAABfcmVscy8ucmVsc1BLAQItABQABgAIAAAAIQB8AEOy&#10;SgIAAIwEAAAOAAAAAAAAAAAAAAAAAC4CAABkcnMvZTJvRG9jLnhtbFBLAQItABQABgAIAAAAIQAV&#10;lCOI3QAAAAgBAAAPAAAAAAAAAAAAAAAAAKQEAABkcnMvZG93bnJldi54bWxQSwUGAAAAAAQABADz&#10;AAAArgUAAAAA&#10;" fillcolor="#e6eaf0 [661]">
                <v:textbox>
                  <w:txbxContent>
                    <w:sdt>
                      <w:sdtPr>
                        <w:id w:val="-1049919530"/>
                        <w:showingPlcHdr/>
                      </w:sdtPr>
                      <w:sdtEndPr/>
                      <w:sdtContent>
                        <w:p w14:paraId="71D3391B" w14:textId="5F5C3E61" w:rsidR="002F056E" w:rsidRDefault="002F056E">
                          <w:r w:rsidRPr="00EB2816">
                            <w:rPr>
                              <w:rStyle w:val="Platzhaltertext"/>
                              <w:rFonts w:asciiTheme="majorHAnsi" w:hAnsiTheme="majorHAnsi" w:cstheme="majorHAnsi"/>
                              <w:color w:val="000000" w:themeColor="text1"/>
                            </w:rPr>
                            <w:t>Klicken oder tippen Sie hier, um Text einzugeben.</w:t>
                          </w:r>
                        </w:p>
                      </w:sdtContent>
                    </w:sdt>
                  </w:txbxContent>
                </v:textbox>
                <w10:wrap type="square"/>
              </v:shape>
            </w:pict>
          </mc:Fallback>
        </mc:AlternateContent>
      </w:r>
      <w:r w:rsidR="00976B0E">
        <w:rPr>
          <w:rFonts w:asciiTheme="minorHAnsi" w:hAnsiTheme="minorHAnsi"/>
        </w:rPr>
        <w:t xml:space="preserve">Sie haben folgende Maßnahmen ergriffen, </w:t>
      </w:r>
      <w:r>
        <w:rPr>
          <w:rFonts w:asciiTheme="minorHAnsi" w:hAnsiTheme="minorHAnsi"/>
        </w:rPr>
        <w:t>um eine nach § 125 Abs. 1 GWB definierte Selbstreinigung der benannten Einschränkungen zu erwirken:</w:t>
      </w:r>
    </w:p>
    <w:p w14:paraId="3E3C6112" w14:textId="77777777" w:rsidR="00531498" w:rsidRDefault="00531498" w:rsidP="00754497">
      <w:pPr>
        <w:spacing w:after="0"/>
        <w:rPr>
          <w:rFonts w:asciiTheme="minorHAnsi" w:hAnsiTheme="minorHAnsi"/>
        </w:rPr>
      </w:pPr>
    </w:p>
    <w:p w14:paraId="1AE04C5E" w14:textId="66AE0D2D" w:rsidR="00457CDB" w:rsidRDefault="00457CDB" w:rsidP="00457CDB">
      <w:pPr>
        <w:rPr>
          <w:rFonts w:asciiTheme="minorHAnsi" w:hAnsiTheme="minorHAnsi"/>
        </w:rPr>
      </w:pPr>
      <w:r w:rsidRPr="00457CDB">
        <w:rPr>
          <w:rFonts w:asciiTheme="minorHAnsi" w:hAnsiTheme="minorHAnsi"/>
        </w:rPr>
        <w:t>Die Vergabestelle kann in Zweifelsfällen entsprechende Nachweise zur Zuverlässigkeitsprüfung jedoch jederzeit anfordern. Werden die Nachweise auf Anforderung nicht vorgelegt, kann dies zum Ausschluss des betreffenden Angebotes führen.</w:t>
      </w:r>
    </w:p>
    <w:p w14:paraId="3FEA955F" w14:textId="3BC529BC" w:rsidR="00814767" w:rsidRDefault="006A07B9" w:rsidP="00457CDB">
      <w:pPr>
        <w:rPr>
          <w:rFonts w:asciiTheme="minorHAnsi" w:hAnsiTheme="minorHAnsi"/>
        </w:rPr>
      </w:pPr>
      <w:r w:rsidRPr="006A07B9">
        <w:rPr>
          <w:rFonts w:asciiTheme="majorHAnsi" w:hAnsiTheme="majorHAnsi" w:cstheme="majorHAnsi"/>
        </w:rPr>
        <w:t>Hinweis</w:t>
      </w:r>
      <w:r w:rsidRPr="006A07B9">
        <w:rPr>
          <w:rFonts w:asciiTheme="minorHAnsi" w:hAnsiTheme="minorHAnsi"/>
        </w:rPr>
        <w:t>: Setzt der Bieter Nachunternehmer ein, so hat jeder Nachunternehmer die vorstehenden Erklärungen durch das Ausfüllen eines eigenen Exemplars dieses Vordrucks abzugeben. Gleiches gilt für sämtliche Mitglieder einer Bietergemeinschaft.</w:t>
      </w:r>
      <w:bookmarkStart w:id="0" w:name="_Hlk31648006"/>
    </w:p>
    <w:p w14:paraId="5A4324EA" w14:textId="77777777" w:rsidR="00A91455" w:rsidRPr="00457CDB" w:rsidRDefault="00A91455"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814767" w:rsidRPr="00457CDB" w14:paraId="588983C9" w14:textId="77777777" w:rsidTr="00183CD1">
        <w:bookmarkStart w:id="1" w:name="_Hlk31647137" w:displacedByCustomXml="next"/>
        <w:sdt>
          <w:sdtPr>
            <w:rPr>
              <w:rFonts w:asciiTheme="minorHAnsi" w:hAnsiTheme="minorHAnsi"/>
              <w:color w:val="E30613" w:themeColor="accent1"/>
              <w:szCs w:val="22"/>
            </w:rPr>
            <w:id w:val="-1789035445"/>
            <w:placeholder>
              <w:docPart w:val="123EA88ED1CC436B9469E58FCCA619DF"/>
            </w:placeholder>
            <w:showingPlcHdr/>
          </w:sdtPr>
          <w:sdtEndPr/>
          <w:sdtContent>
            <w:tc>
              <w:tcPr>
                <w:tcW w:w="4820" w:type="dxa"/>
                <w:tcBorders>
                  <w:top w:val="nil"/>
                  <w:left w:val="nil"/>
                  <w:bottom w:val="single" w:sz="4" w:space="0" w:color="auto"/>
                  <w:right w:val="nil"/>
                </w:tcBorders>
                <w:vAlign w:val="bottom"/>
                <w:hideMark/>
              </w:tcPr>
              <w:p w14:paraId="0CB454D3" w14:textId="77777777" w:rsidR="00814767" w:rsidRPr="00457CDB" w:rsidRDefault="00814767" w:rsidP="00183CD1">
                <w:pPr>
                  <w:tabs>
                    <w:tab w:val="right" w:pos="9072"/>
                  </w:tabs>
                  <w:rPr>
                    <w:rFonts w:asciiTheme="minorHAnsi" w:hAnsiTheme="minorHAnsi"/>
                    <w:color w:val="E30613" w:themeColor="accent1"/>
                    <w:szCs w:val="22"/>
                  </w:rPr>
                </w:pPr>
                <w:r w:rsidRPr="00475901">
                  <w:rPr>
                    <w:rStyle w:val="Platzhaltertext"/>
                    <w:rFonts w:asciiTheme="minorHAnsi" w:hAnsiTheme="minorHAnsi"/>
                    <w:color w:val="FF0000"/>
                  </w:rPr>
                  <w:t>Klicken oder tippen Sie hier, um Text einzugeben.</w:t>
                </w:r>
              </w:p>
            </w:tc>
          </w:sdtContent>
        </w:sdt>
        <w:tc>
          <w:tcPr>
            <w:tcW w:w="4819" w:type="dxa"/>
            <w:tcBorders>
              <w:top w:val="nil"/>
              <w:left w:val="nil"/>
              <w:right w:val="nil"/>
            </w:tcBorders>
            <w:vAlign w:val="bottom"/>
          </w:tcPr>
          <w:p w14:paraId="7D26E76F" w14:textId="77777777" w:rsidR="00814767" w:rsidRPr="00457CDB" w:rsidRDefault="00814767" w:rsidP="00183CD1">
            <w:pPr>
              <w:tabs>
                <w:tab w:val="right" w:pos="9072"/>
              </w:tabs>
              <w:rPr>
                <w:rFonts w:asciiTheme="minorHAnsi" w:hAnsiTheme="minorHAnsi"/>
                <w:color w:val="E30613" w:themeColor="accent1"/>
                <w:szCs w:val="20"/>
              </w:rPr>
            </w:pPr>
          </w:p>
        </w:tc>
      </w:tr>
      <w:tr w:rsidR="00814767" w:rsidRPr="00457CDB" w14:paraId="433926C5" w14:textId="77777777" w:rsidTr="00183CD1">
        <w:tc>
          <w:tcPr>
            <w:tcW w:w="4820" w:type="dxa"/>
            <w:tcBorders>
              <w:top w:val="single" w:sz="4" w:space="0" w:color="auto"/>
              <w:left w:val="nil"/>
              <w:bottom w:val="nil"/>
              <w:right w:val="nil"/>
            </w:tcBorders>
            <w:hideMark/>
          </w:tcPr>
          <w:p w14:paraId="2E91969A" w14:textId="1D22E5A2" w:rsidR="00814767" w:rsidRPr="00BF1EF2" w:rsidRDefault="00C74FED" w:rsidP="00C9323F">
            <w:pPr>
              <w:rPr>
                <w:rFonts w:asciiTheme="minorHAnsi" w:hAnsiTheme="minorHAnsi"/>
                <w:sz w:val="16"/>
                <w:szCs w:val="16"/>
              </w:rPr>
            </w:pPr>
            <w:r>
              <w:rPr>
                <w:rFonts w:asciiTheme="minorHAnsi" w:hAnsiTheme="minorHAnsi"/>
                <w:sz w:val="16"/>
                <w:szCs w:val="16"/>
              </w:rPr>
              <w:t>Erklärendes Unternehmen</w:t>
            </w:r>
          </w:p>
        </w:tc>
        <w:tc>
          <w:tcPr>
            <w:tcW w:w="4819" w:type="dxa"/>
            <w:tcBorders>
              <w:left w:val="nil"/>
              <w:right w:val="nil"/>
            </w:tcBorders>
          </w:tcPr>
          <w:p w14:paraId="224B70F5" w14:textId="77777777" w:rsidR="00814767" w:rsidRPr="00457CDB" w:rsidRDefault="00814767" w:rsidP="00183CD1">
            <w:pPr>
              <w:spacing w:after="120" w:line="340" w:lineRule="atLeast"/>
              <w:rPr>
                <w:rFonts w:asciiTheme="minorHAnsi" w:hAnsiTheme="minorHAnsi"/>
              </w:rPr>
            </w:pPr>
          </w:p>
        </w:tc>
      </w:tr>
    </w:tbl>
    <w:p w14:paraId="02911D26" w14:textId="77777777" w:rsidR="00814767" w:rsidRDefault="00814767" w:rsidP="00814767">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819"/>
      </w:tblGrid>
      <w:tr w:rsidR="00814767" w:rsidRPr="00457CDB" w14:paraId="4F8479A2" w14:textId="77777777" w:rsidTr="00183CD1">
        <w:sdt>
          <w:sdtPr>
            <w:rPr>
              <w:rFonts w:asciiTheme="minorHAnsi" w:hAnsiTheme="minorHAnsi"/>
              <w:color w:val="E30613" w:themeColor="accent1"/>
              <w:szCs w:val="22"/>
            </w:rPr>
            <w:id w:val="-1113824403"/>
            <w:placeholder>
              <w:docPart w:val="123EA88ED1CC436B9469E58FCCA619DF"/>
            </w:placeholder>
            <w:showingPlcHdr/>
          </w:sdtPr>
          <w:sdtEndPr/>
          <w:sdtContent>
            <w:tc>
              <w:tcPr>
                <w:tcW w:w="4820" w:type="dxa"/>
                <w:tcBorders>
                  <w:top w:val="nil"/>
                  <w:bottom w:val="single" w:sz="4" w:space="0" w:color="auto"/>
                  <w:right w:val="nil"/>
                </w:tcBorders>
                <w:vAlign w:val="bottom"/>
                <w:hideMark/>
              </w:tcPr>
              <w:p w14:paraId="1417FC85" w14:textId="77777777" w:rsidR="00814767" w:rsidRPr="00457CDB" w:rsidRDefault="00814767" w:rsidP="00183CD1">
                <w:pPr>
                  <w:tabs>
                    <w:tab w:val="right" w:pos="9072"/>
                  </w:tabs>
                  <w:rPr>
                    <w:rFonts w:asciiTheme="minorHAnsi" w:hAnsiTheme="minorHAnsi"/>
                    <w:color w:val="E30613" w:themeColor="accent1"/>
                    <w:szCs w:val="22"/>
                  </w:rPr>
                </w:pPr>
                <w:r w:rsidRPr="00475901">
                  <w:rPr>
                    <w:rStyle w:val="Platzhaltertext"/>
                    <w:rFonts w:asciiTheme="minorHAnsi" w:hAnsiTheme="minorHAnsi"/>
                    <w:color w:val="FF0000"/>
                  </w:rPr>
                  <w:t>Klicken oder tippen Sie hier, um Text einzugeben.</w:t>
                </w:r>
              </w:p>
            </w:tc>
          </w:sdtContent>
        </w:sdt>
        <w:sdt>
          <w:sdtPr>
            <w:rPr>
              <w:rFonts w:asciiTheme="minorHAnsi" w:hAnsiTheme="minorHAnsi"/>
              <w:color w:val="E30613" w:themeColor="accent1"/>
              <w:szCs w:val="20"/>
            </w:rPr>
            <w:id w:val="-251042868"/>
            <w:placeholder>
              <w:docPart w:val="123EA88ED1CC436B9469E58FCCA619DF"/>
            </w:placeholder>
            <w:showingPlcHdr/>
          </w:sdtPr>
          <w:sdtEndPr/>
          <w:sdtContent>
            <w:tc>
              <w:tcPr>
                <w:tcW w:w="4819" w:type="dxa"/>
                <w:tcBorders>
                  <w:top w:val="nil"/>
                  <w:left w:val="nil"/>
                  <w:bottom w:val="single" w:sz="4" w:space="0" w:color="auto"/>
                </w:tcBorders>
                <w:vAlign w:val="bottom"/>
              </w:tcPr>
              <w:p w14:paraId="773F3941" w14:textId="77777777" w:rsidR="00814767" w:rsidRPr="00457CDB" w:rsidRDefault="00814767" w:rsidP="00183CD1">
                <w:pPr>
                  <w:tabs>
                    <w:tab w:val="right" w:pos="9072"/>
                  </w:tabs>
                  <w:rPr>
                    <w:rFonts w:asciiTheme="minorHAnsi" w:hAnsiTheme="minorHAnsi"/>
                    <w:color w:val="E30613" w:themeColor="accent1"/>
                    <w:szCs w:val="20"/>
                  </w:rPr>
                </w:pPr>
                <w:r w:rsidRPr="00475901">
                  <w:rPr>
                    <w:rStyle w:val="Platzhaltertext"/>
                    <w:rFonts w:asciiTheme="minorHAnsi" w:hAnsiTheme="minorHAnsi"/>
                    <w:color w:val="FF0000"/>
                  </w:rPr>
                  <w:t>Klicken oder tippen Sie hier, um Text einzugeben.</w:t>
                </w:r>
              </w:p>
            </w:tc>
          </w:sdtContent>
        </w:sdt>
      </w:tr>
      <w:tr w:rsidR="00814767" w:rsidRPr="00457CDB" w14:paraId="546717EA" w14:textId="77777777" w:rsidTr="00183CD1">
        <w:tc>
          <w:tcPr>
            <w:tcW w:w="4820" w:type="dxa"/>
            <w:tcBorders>
              <w:top w:val="single" w:sz="4" w:space="0" w:color="auto"/>
              <w:bottom w:val="nil"/>
              <w:right w:val="nil"/>
            </w:tcBorders>
            <w:hideMark/>
          </w:tcPr>
          <w:p w14:paraId="283B21FB" w14:textId="77777777" w:rsidR="00814767" w:rsidRPr="00BF1EF2" w:rsidRDefault="00814767" w:rsidP="00C9323F">
            <w:pPr>
              <w:rPr>
                <w:rFonts w:asciiTheme="minorHAnsi" w:hAnsiTheme="minorHAnsi"/>
                <w:sz w:val="16"/>
                <w:szCs w:val="16"/>
              </w:rPr>
            </w:pPr>
            <w:r w:rsidRPr="00BF1EF2">
              <w:rPr>
                <w:rFonts w:asciiTheme="minorHAnsi" w:hAnsiTheme="minorHAnsi"/>
                <w:sz w:val="16"/>
                <w:szCs w:val="16"/>
              </w:rPr>
              <w:t>Ort, Datum</w:t>
            </w:r>
          </w:p>
        </w:tc>
        <w:tc>
          <w:tcPr>
            <w:tcW w:w="4819" w:type="dxa"/>
            <w:tcBorders>
              <w:top w:val="single" w:sz="4" w:space="0" w:color="auto"/>
              <w:left w:val="nil"/>
              <w:bottom w:val="nil"/>
            </w:tcBorders>
          </w:tcPr>
          <w:p w14:paraId="7F9363C2" w14:textId="77777777" w:rsidR="00814767" w:rsidRPr="00BF1EF2" w:rsidRDefault="00814767" w:rsidP="00C9323F">
            <w:pPr>
              <w:rPr>
                <w:rFonts w:asciiTheme="minorHAnsi" w:hAnsiTheme="minorHAnsi"/>
                <w:sz w:val="16"/>
                <w:szCs w:val="16"/>
              </w:rPr>
            </w:pPr>
            <w:r w:rsidRPr="00BF1EF2">
              <w:rPr>
                <w:rFonts w:asciiTheme="minorHAnsi" w:hAnsiTheme="minorHAnsi"/>
                <w:sz w:val="16"/>
                <w:szCs w:val="16"/>
              </w:rPr>
              <w:t>Name (Person des Erklärenden)</w:t>
            </w:r>
          </w:p>
        </w:tc>
      </w:tr>
    </w:tbl>
    <w:p w14:paraId="547A5675" w14:textId="77777777" w:rsidR="00457CDB" w:rsidRPr="00457CDB" w:rsidRDefault="00457CDB" w:rsidP="00754497">
      <w:pPr>
        <w:rPr>
          <w:rFonts w:asciiTheme="minorHAnsi" w:hAnsiTheme="minorHAnsi"/>
        </w:rPr>
      </w:pPr>
    </w:p>
    <w:bookmarkEnd w:id="0"/>
    <w:bookmarkEnd w:id="1"/>
    <w:sectPr w:rsidR="00457CDB" w:rsidRPr="00457CDB" w:rsidSect="006A50ED">
      <w:headerReference w:type="even" r:id="rId13"/>
      <w:headerReference w:type="default" r:id="rId14"/>
      <w:footerReference w:type="even" r:id="rId15"/>
      <w:footerReference w:type="default" r:id="rId16"/>
      <w:headerReference w:type="first" r:id="rId17"/>
      <w:footerReference w:type="first" r:id="rId18"/>
      <w:pgSz w:w="11906" w:h="16838" w:code="9"/>
      <w:pgMar w:top="1985" w:right="1133" w:bottom="1418" w:left="1134" w:header="85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B03C" w14:textId="77777777" w:rsidR="00A768F0" w:rsidRDefault="00A768F0" w:rsidP="007E0C31">
      <w:r>
        <w:separator/>
      </w:r>
    </w:p>
  </w:endnote>
  <w:endnote w:type="continuationSeparator" w:id="0">
    <w:p w14:paraId="1CE45D4A" w14:textId="77777777" w:rsidR="00A768F0" w:rsidRDefault="00A768F0"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63A19" w14:textId="77777777" w:rsidR="00203F7B" w:rsidRDefault="00203F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E71E" w14:textId="567F9CC8" w:rsidR="00A768F0" w:rsidRPr="00943569" w:rsidRDefault="00F216C1" w:rsidP="00475901">
    <w:pPr>
      <w:pStyle w:val="Fuzeile"/>
      <w:tabs>
        <w:tab w:val="clear" w:pos="8504"/>
        <w:tab w:val="left" w:pos="480"/>
        <w:tab w:val="right" w:pos="9639"/>
      </w:tabs>
    </w:pPr>
    <w:r w:rsidRPr="00BF269F">
      <w:rPr>
        <w:noProof/>
        <w:szCs w:val="20"/>
        <w:lang w:eastAsia="de-DE"/>
      </w:rPr>
      <mc:AlternateContent>
        <mc:Choice Requires="wps">
          <w:drawing>
            <wp:anchor distT="45720" distB="45720" distL="114300" distR="114300" simplePos="0" relativeHeight="251670528" behindDoc="1" locked="0" layoutInCell="1" allowOverlap="1" wp14:anchorId="61B264F6" wp14:editId="638F42BE">
              <wp:simplePos x="0" y="0"/>
              <wp:positionH relativeFrom="margin">
                <wp:posOffset>6047105</wp:posOffset>
              </wp:positionH>
              <wp:positionV relativeFrom="bottomMargin">
                <wp:posOffset>334010</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2B215EBC" w14:textId="77777777" w:rsidR="00F216C1" w:rsidRPr="00BF1EF2" w:rsidRDefault="00F216C1" w:rsidP="00F216C1">
                          <w:pPr>
                            <w:rPr>
                              <w:rFonts w:ascii="Segoe UI Light" w:hAnsi="Segoe UI Light" w:cs="Segoe UI Light"/>
                            </w:rPr>
                          </w:pPr>
                          <w:r w:rsidRPr="00BF1EF2">
                            <w:rPr>
                              <w:rFonts w:ascii="Segoe UI Light" w:hAnsi="Segoe UI Light" w:cs="Segoe UI Light"/>
                            </w:rPr>
                            <w:fldChar w:fldCharType="begin"/>
                          </w:r>
                          <w:r w:rsidRPr="00BF1EF2">
                            <w:rPr>
                              <w:rFonts w:ascii="Segoe UI Light" w:hAnsi="Segoe UI Light" w:cs="Segoe UI Light"/>
                            </w:rPr>
                            <w:instrText>PAGE   \* MERGEFORMAT</w:instrText>
                          </w:r>
                          <w:r w:rsidRPr="00BF1EF2">
                            <w:rPr>
                              <w:rFonts w:ascii="Segoe UI Light" w:hAnsi="Segoe UI Light" w:cs="Segoe UI Light"/>
                            </w:rPr>
                            <w:fldChar w:fldCharType="separate"/>
                          </w:r>
                          <w:r w:rsidRPr="00BF1EF2">
                            <w:rPr>
                              <w:rFonts w:ascii="Segoe UI Light" w:hAnsi="Segoe UI Light" w:cs="Segoe UI Light"/>
                              <w:noProof/>
                            </w:rPr>
                            <w:t>4</w:t>
                          </w:r>
                          <w:r w:rsidRPr="00BF1EF2">
                            <w:rPr>
                              <w:rFonts w:ascii="Segoe UI Light" w:hAnsi="Segoe UI Light" w:cs="Segoe UI Light"/>
                            </w:rPr>
                            <w:fldChar w:fldCharType="end"/>
                          </w:r>
                        </w:p>
                        <w:p w14:paraId="4AB1D73B" w14:textId="77777777" w:rsidR="00BF1EF2" w:rsidRDefault="00BF1EF2"/>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61B264F6" id="_x0000_t202" coordsize="21600,21600" o:spt="202" path="m,l,21600r21600,l21600,xe">
              <v:stroke joinstyle="miter"/>
              <v:path gradientshapeok="t" o:connecttype="rect"/>
            </v:shapetype>
            <v:shape id="_x0000_s1029" type="#_x0000_t202" style="position:absolute;left:0;text-align:left;margin-left:476.15pt;margin-top:26.3pt;width:28.35pt;height:17.8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FQIAABIEAAAOAAAAZHJzL2Uyb0RvYy54bWysU9tuEzEQfUfiHyy/k00WNSqrbKqSEoRU&#10;KFLLB3h9yVrYHmM72Q1fz9ibpAXeEH6wxvbMmTNnxqub0RpykCFqcC1dzOaUSMdBaLdr6ben7Ztr&#10;SmJiTjADTrb0KCO9Wb9+tRp8I2vowQgZCIK42Ay+pX1KvqmqyHtpWZyBlw4fFQTLEh7DrhKBDYhu&#10;TVXP58tqgCB8AC5jxNu76ZGuC75SkqcHpaJMxLQUuaWyh7J3ea/WK9bsAvO95ica7B9YWKYdJr1A&#10;3bHEyD7ov6Cs5gEiqDTjYCtQSnNZasBqFvM/qnnsmZelFhQn+otM8f/B8i+Hr4Fogb2rKXHMYo+e&#10;5JiUNILUWZ7Bxwa9Hj36pfE9jOhaSo3+Hvj3SBxseuZ28jYEGHrJBNJb5MjqReiEEzNIN3wGgWnY&#10;PkEBGlWwWTtUgyA6tul4aQ1SIRwv3y7nuCjh+FTXy2u0cwbWnIN9iOmjBEuy0dKAnS/g7HAf0+R6&#10;dsm5IhgtttqYcgi7bmMCOTCckm1ZJ/Tf3IwjQ0vfXdVXBdlBjkdo1lidcIqNti1FZplouc5ifHCi&#10;2IlpM9lI2riTOlmQSZo0duPUhxybletAHFGuANPQ4idDo4fwk5IBB7al8ceeBUmJ+eRQ8jzdZyOc&#10;je5sMMcxtKUdJZO5SeUXZPYObrEVSheZnjOfKOLgFaFPnyRP9stz8Xr+yutfAAAA//8DAFBLAwQU&#10;AAYACAAAACEAerSXY98AAAAKAQAADwAAAGRycy9kb3ducmV2LnhtbEyPQU7DMBBF90jcwRokdtQh&#10;Uao0ZFJBpbIqqigcwI2nSdp4HGKnDbfHXdHlaJ7+f79YTqYTZxpcaxnheRaBIK6sbrlG+P5aP2Ug&#10;nFesVWeZEH7JwbK8vytUru2FP+m887UIIexyhdB43+dSuqoho9zM9sThd7CDUT6cQy31oC4h3HQy&#10;jqK5NKrl0NConlYNVafdaBA2x3TrttX68JPa9zeVjKuPadMiPj5Mry8gPE3+H4arflCHMjjt7cja&#10;iQ5hkcZJQBHSeA7iCkTRIqzbI2RZArIs5O2E8g8AAP//AwBQSwECLQAUAAYACAAAACEAtoM4kv4A&#10;AADhAQAAEwAAAAAAAAAAAAAAAAAAAAAAW0NvbnRlbnRfVHlwZXNdLnhtbFBLAQItABQABgAIAAAA&#10;IQA4/SH/1gAAAJQBAAALAAAAAAAAAAAAAAAAAC8BAABfcmVscy8ucmVsc1BLAQItABQABgAIAAAA&#10;IQADJQDSFQIAABIEAAAOAAAAAAAAAAAAAAAAAC4CAABkcnMvZTJvRG9jLnhtbFBLAQItABQABgAI&#10;AAAAIQB6tJdj3wAAAAoBAAAPAAAAAAAAAAAAAAAAAG8EAABkcnMvZG93bnJldi54bWxQSwUGAAAA&#10;AAQABADzAAAAewUAAAAA&#10;" stroked="f">
              <v:textbox inset="0,0,0,0">
                <w:txbxContent>
                  <w:p w14:paraId="2B215EBC" w14:textId="77777777" w:rsidR="00F216C1" w:rsidRPr="00BF1EF2" w:rsidRDefault="00F216C1" w:rsidP="00F216C1">
                    <w:pPr>
                      <w:rPr>
                        <w:rFonts w:ascii="Segoe UI Light" w:hAnsi="Segoe UI Light" w:cs="Segoe UI Light"/>
                      </w:rPr>
                    </w:pPr>
                    <w:r w:rsidRPr="00BF1EF2">
                      <w:rPr>
                        <w:rFonts w:ascii="Segoe UI Light" w:hAnsi="Segoe UI Light" w:cs="Segoe UI Light"/>
                      </w:rPr>
                      <w:fldChar w:fldCharType="begin"/>
                    </w:r>
                    <w:r w:rsidRPr="00BF1EF2">
                      <w:rPr>
                        <w:rFonts w:ascii="Segoe UI Light" w:hAnsi="Segoe UI Light" w:cs="Segoe UI Light"/>
                      </w:rPr>
                      <w:instrText>PAGE   \* MERGEFORMAT</w:instrText>
                    </w:r>
                    <w:r w:rsidRPr="00BF1EF2">
                      <w:rPr>
                        <w:rFonts w:ascii="Segoe UI Light" w:hAnsi="Segoe UI Light" w:cs="Segoe UI Light"/>
                      </w:rPr>
                      <w:fldChar w:fldCharType="separate"/>
                    </w:r>
                    <w:r w:rsidRPr="00BF1EF2">
                      <w:rPr>
                        <w:rFonts w:ascii="Segoe UI Light" w:hAnsi="Segoe UI Light" w:cs="Segoe UI Light"/>
                        <w:noProof/>
                      </w:rPr>
                      <w:t>4</w:t>
                    </w:r>
                    <w:r w:rsidRPr="00BF1EF2">
                      <w:rPr>
                        <w:rFonts w:ascii="Segoe UI Light" w:hAnsi="Segoe UI Light" w:cs="Segoe UI Light"/>
                      </w:rPr>
                      <w:fldChar w:fldCharType="end"/>
                    </w:r>
                  </w:p>
                  <w:p w14:paraId="4AB1D73B" w14:textId="77777777" w:rsidR="00BF1EF2" w:rsidRDefault="00BF1EF2"/>
                </w:txbxContent>
              </v:textbox>
              <w10:wrap anchorx="margin" anchory="margin"/>
            </v:shape>
          </w:pict>
        </mc:Fallback>
      </mc:AlternateContent>
    </w:r>
    <w:r w:rsidR="00A768F0" w:rsidRPr="00BF269F">
      <w:rPr>
        <w:noProof/>
        <w:szCs w:val="20"/>
        <w:lang w:eastAsia="de-DE"/>
      </w:rPr>
      <mc:AlternateContent>
        <mc:Choice Requires="wps">
          <w:drawing>
            <wp:anchor distT="0" distB="0" distL="114300" distR="114300" simplePos="0" relativeHeight="251659264" behindDoc="1" locked="1" layoutInCell="1" allowOverlap="1" wp14:anchorId="61ACAECB" wp14:editId="1BAB6BB4">
              <wp:simplePos x="0" y="0"/>
              <wp:positionH relativeFrom="margin">
                <wp:posOffset>0</wp:posOffset>
              </wp:positionH>
              <wp:positionV relativeFrom="topMargin">
                <wp:posOffset>9937115</wp:posOffset>
              </wp:positionV>
              <wp:extent cx="6120000" cy="0"/>
              <wp:effectExtent l="0" t="0" r="33655" b="1905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2A0C2DA2"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zCoINt8AAAAKAQAADwAAAGRycy9kb3du&#10;cmV2LnhtbEyPQUvDQBCF74L/YRnBm91YNbQxm1IKYi2UYivU4zY7JtHsbNjdNum/dzyIHue9x5v3&#10;5bPBtuKEPjSOFNyOEhBIpTMNVQredk83ExAhajK6dYQKzhhgVlxe5DozrqdXPG1jJbiEQqYV1DF2&#10;mZShrNHqMHIdEnsfzlsd+fSVNF73XG5bOU6SVFrdEH+odYeLGsuv7dEqWPvlcjFfnT9p8277/Xi1&#10;37wMz0pdXw3zRxARh/gXhp/5PB0K3nRwRzJBtAoYJLL6kN5PQbA/Te8Y5fArySKX/xGKbwAAAP//&#10;AwBQSwECLQAUAAYACAAAACEAtoM4kv4AAADhAQAAEwAAAAAAAAAAAAAAAAAAAAAAW0NvbnRlbnRf&#10;VHlwZXNdLnhtbFBLAQItABQABgAIAAAAIQA4/SH/1gAAAJQBAAALAAAAAAAAAAAAAAAAAC8BAABf&#10;cmVscy8ucmVsc1BLAQItABQABgAIAAAAIQCdTgy1uwEAAO8DAAAOAAAAAAAAAAAAAAAAAC4CAABk&#10;cnMvZTJvRG9jLnhtbFBLAQItABQABgAIAAAAIQDMKgg23wAAAAoBAAAPAAAAAAAAAAAAAAAAABUE&#10;AABkcnMvZG93bnJldi54bWxQSwUGAAAAAAQABADzAAAAIQUAAAAA&#10;" strokecolor="#e30613 [3204]" strokeweight=".5pt">
              <v:stroke joinstyle="miter"/>
              <w10:wrap anchorx="margin" anchory="margin"/>
              <w10:anchorlock/>
            </v:line>
          </w:pict>
        </mc:Fallback>
      </mc:AlternateContent>
    </w:r>
    <w:r w:rsidR="0090033E" w:rsidRPr="00EA5A4D">
      <w:rPr>
        <w:rFonts w:ascii="Arial" w:hAnsi="Arial" w:cs="Arial"/>
        <w:sz w:val="16"/>
        <w:szCs w:val="18"/>
      </w:rPr>
      <w:tab/>
    </w:r>
    <w:r w:rsidR="00475901">
      <w:rPr>
        <w:rFonts w:ascii="Arial" w:hAnsi="Arial" w:cs="Arial"/>
        <w:sz w:val="16"/>
        <w:szCs w:val="18"/>
      </w:rPr>
      <w:tab/>
    </w:r>
    <w:r w:rsidRPr="00823115">
      <w:t>©</w:t>
    </w:r>
    <w:r w:rsidR="00475901" w:rsidRPr="00475901">
      <w:t xml:space="preserve"> </w:t>
    </w:r>
    <w:r w:rsidR="00475901">
      <w:t>Hochschule RheinMain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EC20" w14:textId="77777777" w:rsidR="00203F7B" w:rsidRDefault="00203F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BE46" w14:textId="77777777" w:rsidR="00A768F0" w:rsidRDefault="00A768F0" w:rsidP="007E0C31">
      <w:r>
        <w:separator/>
      </w:r>
    </w:p>
  </w:footnote>
  <w:footnote w:type="continuationSeparator" w:id="0">
    <w:p w14:paraId="20EA49CC" w14:textId="77777777" w:rsidR="00A768F0" w:rsidRDefault="00A768F0"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35DB3" w14:textId="77777777" w:rsidR="00203F7B" w:rsidRDefault="00203F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374" w14:textId="6C3FEDB4" w:rsidR="00A768F0" w:rsidRDefault="00203F7B" w:rsidP="00475901">
    <w:pPr>
      <w:pStyle w:val="Kopfzeile"/>
      <w:tabs>
        <w:tab w:val="left" w:pos="7608"/>
        <w:tab w:val="right" w:pos="9639"/>
      </w:tabs>
      <w:jc w:val="left"/>
    </w:pPr>
    <w:r>
      <w:rPr>
        <w:noProof/>
      </w:rPr>
      <w:drawing>
        <wp:anchor distT="0" distB="0" distL="114300" distR="114300" simplePos="0" relativeHeight="251671552" behindDoc="1" locked="0" layoutInCell="1" allowOverlap="1" wp14:anchorId="6373DAA0" wp14:editId="406B9828">
          <wp:simplePos x="0" y="0"/>
          <wp:positionH relativeFrom="margin">
            <wp:align>right</wp:align>
          </wp:positionH>
          <wp:positionV relativeFrom="paragraph">
            <wp:posOffset>-273050</wp:posOffset>
          </wp:positionV>
          <wp:extent cx="1385570" cy="561975"/>
          <wp:effectExtent l="0" t="0" r="0" b="0"/>
          <wp:wrapTight wrapText="bothSides">
            <wp:wrapPolygon edited="0">
              <wp:start x="1188" y="2197"/>
              <wp:lineTo x="1188" y="16841"/>
              <wp:lineTo x="15443" y="16841"/>
              <wp:lineTo x="15443" y="15376"/>
              <wp:lineTo x="18709" y="10983"/>
              <wp:lineTo x="19303" y="7322"/>
              <wp:lineTo x="17225" y="2197"/>
              <wp:lineTo x="1188" y="2197"/>
            </wp:wrapPolygon>
          </wp:wrapTight>
          <wp:docPr id="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68149" t="4542" r="5728" b="88604"/>
                  <a:stretch>
                    <a:fillRect/>
                  </a:stretch>
                </pic:blipFill>
                <pic:spPr bwMode="auto">
                  <a:xfrm>
                    <a:off x="0" y="0"/>
                    <a:ext cx="1385570" cy="561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75901">
      <w:tab/>
    </w:r>
    <w:r>
      <w:rPr>
        <w:noProof/>
      </w:rPr>
      <w:tab/>
    </w:r>
    <w:r>
      <w:rPr>
        <w:noProof/>
      </w:rPr>
      <w:tab/>
    </w:r>
    <w:r>
      <w:rPr>
        <w:noProof/>
      </w:rPr>
      <w:tab/>
    </w:r>
    <w:r w:rsidR="00475901">
      <w:tab/>
    </w:r>
    <w:r w:rsidR="00A768F0">
      <w:rPr>
        <w:noProof/>
        <w:lang w:eastAsia="de-DE"/>
      </w:rPr>
      <mc:AlternateContent>
        <mc:Choice Requires="wps">
          <w:drawing>
            <wp:anchor distT="45720" distB="45720" distL="114300" distR="114300" simplePos="0" relativeHeight="251668480" behindDoc="0" locked="0" layoutInCell="1" allowOverlap="1" wp14:anchorId="05369E25" wp14:editId="09C638D5">
              <wp:simplePos x="0" y="0"/>
              <wp:positionH relativeFrom="margin">
                <wp:posOffset>0</wp:posOffset>
              </wp:positionH>
              <wp:positionV relativeFrom="page">
                <wp:posOffset>190500</wp:posOffset>
              </wp:positionV>
              <wp:extent cx="4107180" cy="659130"/>
              <wp:effectExtent l="0" t="0" r="7620" b="762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7180" cy="659130"/>
                      </a:xfrm>
                      <a:prstGeom prst="rect">
                        <a:avLst/>
                      </a:prstGeom>
                      <a:solidFill>
                        <a:srgbClr val="FFFFFF"/>
                      </a:solidFill>
                      <a:ln w="9525">
                        <a:noFill/>
                        <a:miter lim="800000"/>
                        <a:headEnd/>
                        <a:tailEnd/>
                      </a:ln>
                    </wps:spPr>
                    <wps:txbx>
                      <w:txbxContent>
                        <w:p w14:paraId="23F8E991" w14:textId="0A4088BD" w:rsidR="00A768F0" w:rsidRPr="0090033E" w:rsidRDefault="00AD0455" w:rsidP="00A258D3">
                          <w:pPr>
                            <w:pStyle w:val="Kopfzeile"/>
                            <w:jc w:val="left"/>
                            <w:rPr>
                              <w:rFonts w:ascii="Arial" w:hAnsi="Arial" w:cs="Arial"/>
                            </w:rPr>
                          </w:pPr>
                          <w:r w:rsidRPr="006167E1">
                            <w:t xml:space="preserve">HSRM </w:t>
                          </w:r>
                          <w:r w:rsidR="002F3E63" w:rsidRPr="006167E1">
                            <w:t>-</w:t>
                          </w:r>
                          <w:r w:rsidR="002F3E63">
                            <w:t>05/2026 GPU Server</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5369E25" id="_x0000_t202" coordsize="21600,21600" o:spt="202" path="m,l,21600r21600,l21600,xe">
              <v:stroke joinstyle="miter"/>
              <v:path gradientshapeok="t" o:connecttype="rect"/>
            </v:shapetype>
            <v:shape id="_x0000_s1028" type="#_x0000_t202" style="position:absolute;margin-left:0;margin-top:15pt;width:323.4pt;height:51.9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FkJFwIAAAsEAAAOAAAAZHJzL2Uyb0RvYy54bWysU9tuGyEQfa/Uf0C817vr1omz8jpKnbqq&#10;lF6kpB/AAutFBYYC9m769RlY24nSt6o8oAFmzsycOayuR6PJQfqgwDa0mpWUSMtBKLtr6M+H7bsl&#10;JSEyK5gGKxv6KAO9Xr99sxpcLefQgxbSEwSxoR5cQ/sYXV0UgffSsDADJy0+duANi3j0u0J4NiC6&#10;0cW8LC+KAbxwHrgMAW9vp0e6zvhdJ3n83nVBRqIbirXFvPu8t2kv1itW7zxzveLHMtg/VGGYspj0&#10;DHXLIiN7r/6CMop7CNDFGQdTQNcpLnMP2E1VvurmvmdO5l6QnODONIX/B8u/HX54okRDLymxzOCI&#10;HuQYO6kFmSd2BhdqdLp36BbHjzDilHOnwd0B/xWIhU3P7E7eeA9DL5nA6qoUWbwInXBCAmmHryAw&#10;DdtHyEBj502iDskgiI5TejxPBkshHC8/VOVltcQnjm8Xi6vqfR5dwepTtPMhfpZgSDIa6nHyGZ0d&#10;7kJM1bD65JKSBdBKbJXW+eB37UZ7cmCokm1euYFXbtqSoaFXi/kiI1tI8VlARkVUsVamocsyrUlX&#10;iY1PVmSXyJSebKxE2yM9iZGJmzi2IzomzloQj0iUh0mt+LvQ6MH/oWRApTY0/N4zLynRXyySnWR9&#10;MvzJaE8GsxxDG9pSMpmbmOWf+rZwg0PoVObnOfOxNlRcpu34O5KkX56z1/MfXj8BAAD//wMAUEsD&#10;BBQABgAIAAAAIQCqAgC33AAAAAcBAAAPAAAAZHJzL2Rvd25yZXYueG1sTI/BTsMwEETvSPyDtUjc&#10;qAOhUZXGqaBSORVVFD5gG2+TlHgdYqcNf89ygtNqNKPZN8Vqcp060xBazwbuZwko4srblmsDH++b&#10;uwWoEJEtdp7JwDcFWJXXVwXm1l/4jc77WCsp4ZCjgSbGPtc6VA05DDPfE4t39IPDKHKotR3wIuWu&#10;0w9JkmmHLcuHBntaN1R97kdnYHua78Ku2hy/5v7lGdNx/TptW2Nub6anJahIU/wLwy++oEMpTAc/&#10;sg2qMyBDooE0kStu9pjJkIPE0nQBuiz0f/7yBwAA//8DAFBLAQItABQABgAIAAAAIQC2gziS/gAA&#10;AOEBAAATAAAAAAAAAAAAAAAAAAAAAABbQ29udGVudF9UeXBlc10ueG1sUEsBAi0AFAAGAAgAAAAh&#10;ADj9If/WAAAAlAEAAAsAAAAAAAAAAAAAAAAALwEAAF9yZWxzLy5yZWxzUEsBAi0AFAAGAAgAAAAh&#10;ALwcWQkXAgAACwQAAA4AAAAAAAAAAAAAAAAALgIAAGRycy9lMm9Eb2MueG1sUEsBAi0AFAAGAAgA&#10;AAAhAKoCALfcAAAABwEAAA8AAAAAAAAAAAAAAAAAcQQAAGRycy9kb3ducmV2LnhtbFBLBQYAAAAA&#10;BAAEAPMAAAB6BQAAAAA=&#10;" stroked="f">
              <v:textbox inset="0,0,0,0">
                <w:txbxContent>
                  <w:p w14:paraId="23F8E991" w14:textId="0A4088BD" w:rsidR="00A768F0" w:rsidRPr="0090033E" w:rsidRDefault="00AD0455" w:rsidP="00A258D3">
                    <w:pPr>
                      <w:pStyle w:val="Kopfzeile"/>
                      <w:jc w:val="left"/>
                      <w:rPr>
                        <w:rFonts w:ascii="Arial" w:hAnsi="Arial" w:cs="Arial"/>
                      </w:rPr>
                    </w:pPr>
                    <w:r w:rsidRPr="006167E1">
                      <w:t xml:space="preserve">HSRM </w:t>
                    </w:r>
                    <w:r w:rsidR="002F3E63" w:rsidRPr="006167E1">
                      <w:t>-</w:t>
                    </w:r>
                    <w:r w:rsidR="002F3E63">
                      <w:t>05/2026 GPU Server</w:t>
                    </w:r>
                  </w:p>
                </w:txbxContent>
              </v:textbox>
              <w10:wrap anchorx="margin" anchory="page"/>
            </v:shape>
          </w:pict>
        </mc:Fallback>
      </mc:AlternateContent>
    </w:r>
    <w:r w:rsidR="00A768F0">
      <w:rPr>
        <w:noProof/>
        <w:lang w:eastAsia="de-DE"/>
      </w:rPr>
      <mc:AlternateContent>
        <mc:Choice Requires="wps">
          <w:drawing>
            <wp:anchor distT="0" distB="0" distL="114300" distR="114300" simplePos="0" relativeHeight="251662336" behindDoc="1" locked="1" layoutInCell="1" allowOverlap="1" wp14:anchorId="64548291" wp14:editId="2BE5C060">
              <wp:simplePos x="0" y="0"/>
              <wp:positionH relativeFrom="margin">
                <wp:posOffset>0</wp:posOffset>
              </wp:positionH>
              <wp:positionV relativeFrom="page">
                <wp:posOffset>902970</wp:posOffset>
              </wp:positionV>
              <wp:extent cx="6120000" cy="0"/>
              <wp:effectExtent l="0" t="0" r="33655" b="19050"/>
              <wp:wrapNone/>
              <wp:docPr id="20"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77A13876" id="Straight Connector 1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1.1pt" to="481.9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dJAGPt0AAAAIAQAADwAAAGRycy9kb3du&#10;cmV2LnhtbEyPUUvDQBCE3wX/w7GCb/bSKEVjLqUUxFqQYivUx2tum0Rze+Hu2qT/3i0I9nFnhtn5&#10;8ulgW3FEHxpHCsajBARS6UxDlYLPzcvdI4gQNRndOkIFJwwwLa6vcp0Z19MHHtexElxCIdMK6hi7&#10;TMpQ1mh1GLkOib2981ZHPn0ljdc9l9tWpkkykVY3xB9q3eG8xvJnfbAK3v1iMZ8tT9+0+rL9Nl1u&#10;V2/Dq1K3N8PsGUTEIf6H4Tyfp0PBm3buQCaIVgGDRFYf0hQE20+TeybZ/SmyyOUlQPELAAD//wMA&#10;UEsBAi0AFAAGAAgAAAAhALaDOJL+AAAA4QEAABMAAAAAAAAAAAAAAAAAAAAAAFtDb250ZW50X1R5&#10;cGVzXS54bWxQSwECLQAUAAYACAAAACEAOP0h/9YAAACUAQAACwAAAAAAAAAAAAAAAAAvAQAAX3Jl&#10;bHMvLnJlbHNQSwECLQAUAAYACAAAACEAnU4MtbsBAADvAwAADgAAAAAAAAAAAAAAAAAuAgAAZHJz&#10;L2Uyb0RvYy54bWxQSwECLQAUAAYACAAAACEAdJAGPt0AAAAIAQAADwAAAAAAAAAAAAAAAAAVBAAA&#10;ZHJzL2Rvd25yZXYueG1sUEsFBgAAAAAEAAQA8wAAAB8FAAAAAA==&#10;" strokecolor="#e30613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C6C4" w14:textId="77777777" w:rsidR="00203F7B" w:rsidRDefault="00203F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479"/>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115F2F2E"/>
    <w:multiLevelType w:val="hybridMultilevel"/>
    <w:tmpl w:val="D2A8247C"/>
    <w:lvl w:ilvl="0" w:tplc="182A76B6">
      <w:start w:val="1"/>
      <w:numFmt w:val="decimal"/>
      <w:lvlText w:val="%1."/>
      <w:lvlJc w:val="left"/>
      <w:pPr>
        <w:ind w:left="720" w:hanging="360"/>
      </w:pPr>
      <w:rPr>
        <w:color w:val="E30613"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4" w15:restartNumberingAfterBreak="0">
    <w:nsid w:val="2B755640"/>
    <w:multiLevelType w:val="hybridMultilevel"/>
    <w:tmpl w:val="4C9C566C"/>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6"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0366D3"/>
    <w:multiLevelType w:val="hybridMultilevel"/>
    <w:tmpl w:val="E7E012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A57641B"/>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E92606"/>
    <w:multiLevelType w:val="hybridMultilevel"/>
    <w:tmpl w:val="DDCA334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E30613" w:themeColor="accent1"/>
      </w:rPr>
    </w:lvl>
    <w:lvl w:ilvl="1" w:tplc="04070019">
      <w:start w:val="1"/>
      <w:numFmt w:val="lowerLetter"/>
      <w:lvlText w:val="%2."/>
      <w:lvlJc w:val="left"/>
      <w:pPr>
        <w:ind w:left="1440" w:hanging="360"/>
      </w:pPr>
      <w:rPr>
        <w:rFonts w:hint="default"/>
        <w:color w:val="E30613" w:themeColor="accent1"/>
        <w:sz w:val="22"/>
      </w:rPr>
    </w:lvl>
    <w:lvl w:ilvl="2" w:tplc="80F22F04">
      <w:numFmt w:val="bullet"/>
      <w:lvlText w:val="-"/>
      <w:lvlJc w:val="left"/>
      <w:pPr>
        <w:ind w:left="2160" w:hanging="360"/>
      </w:pPr>
      <w:rPr>
        <w:rFonts w:ascii="Calibri" w:eastAsiaTheme="minorHAnsi" w:hAnsi="Calibri" w:cs="Calibri" w:hint="default"/>
        <w:color w:val="E30613"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F7581C"/>
    <w:multiLevelType w:val="hybridMultilevel"/>
    <w:tmpl w:val="B86811D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DD7815"/>
    <w:multiLevelType w:val="hybridMultilevel"/>
    <w:tmpl w:val="2DD83726"/>
    <w:lvl w:ilvl="0" w:tplc="0407000F">
      <w:start w:val="1"/>
      <w:numFmt w:val="decimal"/>
      <w:lvlText w:val="%1."/>
      <w:lvlJc w:val="left"/>
      <w:pPr>
        <w:ind w:left="720" w:hanging="360"/>
      </w:pPr>
      <w:rPr>
        <w:rFont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E30613" w:themeColor="accent1"/>
      </w:rPr>
    </w:lvl>
    <w:lvl w:ilvl="1" w:tplc="80F22F04">
      <w:numFmt w:val="bullet"/>
      <w:lvlText w:val="-"/>
      <w:lvlJc w:val="left"/>
      <w:pPr>
        <w:ind w:left="1788" w:hanging="360"/>
      </w:pPr>
      <w:rPr>
        <w:rFonts w:ascii="Calibri" w:eastAsiaTheme="minorHAnsi" w:hAnsi="Calibri" w:cs="Calibri" w:hint="default"/>
        <w:color w:val="E30613"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8"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19" w15:restartNumberingAfterBreak="0">
    <w:nsid w:val="57A463EC"/>
    <w:multiLevelType w:val="hybridMultilevel"/>
    <w:tmpl w:val="1716EFB0"/>
    <w:lvl w:ilvl="0" w:tplc="0407000F">
      <w:start w:val="1"/>
      <w:numFmt w:val="decimal"/>
      <w:lvlText w:val="%1."/>
      <w:lvlJc w:val="left"/>
      <w:pPr>
        <w:ind w:left="720" w:hanging="360"/>
      </w:pPr>
      <w:rPr>
        <w:rFont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BA7AB2"/>
    <w:multiLevelType w:val="hybridMultilevel"/>
    <w:tmpl w:val="34867946"/>
    <w:lvl w:ilvl="0" w:tplc="B5B6BAFE">
      <w:start w:val="1"/>
      <w:numFmt w:val="decimal"/>
      <w:lvlText w:val="(%1)"/>
      <w:lvlJc w:val="left"/>
      <w:pPr>
        <w:ind w:left="704" w:hanging="420"/>
      </w:pPr>
    </w:lvl>
    <w:lvl w:ilvl="1" w:tplc="0407000F">
      <w:start w:val="1"/>
      <w:numFmt w:val="decimal"/>
      <w:lvlText w:val="%2."/>
      <w:lvlJc w:val="left"/>
      <w:pPr>
        <w:ind w:left="1364" w:hanging="360"/>
      </w:pPr>
    </w:lvl>
    <w:lvl w:ilvl="2" w:tplc="0C8E2634">
      <w:start w:val="1"/>
      <w:numFmt w:val="lowerLetter"/>
      <w:lvlText w:val="%3)"/>
      <w:lvlJc w:val="right"/>
      <w:pPr>
        <w:ind w:left="2084" w:hanging="180"/>
      </w:pPr>
      <w:rPr>
        <w:rFonts w:asciiTheme="minorHAnsi" w:eastAsiaTheme="minorHAnsi" w:hAnsiTheme="minorHAnsi" w:cstheme="minorHAnsi"/>
      </w:r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E30613" w:themeColor="accent1"/>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E30613" w:themeColor="accent1"/>
        <w:sz w:val="26"/>
      </w:rPr>
    </w:lvl>
    <w:lvl w:ilvl="2">
      <w:start w:val="1"/>
      <w:numFmt w:val="decimal"/>
      <w:pStyle w:val="berschrift3"/>
      <w:lvlText w:val="%1.%2.%3"/>
      <w:lvlJc w:val="left"/>
      <w:pPr>
        <w:ind w:left="851" w:hanging="851"/>
      </w:pPr>
      <w:rPr>
        <w:rFonts w:asciiTheme="majorHAnsi" w:hAnsiTheme="majorHAnsi" w:hint="default"/>
        <w:color w:val="E30613" w:themeColor="accent1"/>
        <w:sz w:val="22"/>
      </w:rPr>
    </w:lvl>
    <w:lvl w:ilvl="3">
      <w:start w:val="1"/>
      <w:numFmt w:val="decimal"/>
      <w:pStyle w:val="berschrift4"/>
      <w:lvlText w:val="%1.%2.%3.%4"/>
      <w:lvlJc w:val="left"/>
      <w:pPr>
        <w:ind w:left="1134" w:hanging="1134"/>
      </w:pPr>
      <w:rPr>
        <w:rFonts w:asciiTheme="majorHAnsi" w:hAnsiTheme="majorHAnsi" w:hint="default"/>
        <w:color w:val="E30613"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ADA43D0"/>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AEA4413"/>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B1524BD"/>
    <w:multiLevelType w:val="hybridMultilevel"/>
    <w:tmpl w:val="2CDA1F62"/>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24"/>
  </w:num>
  <w:num w:numId="3">
    <w:abstractNumId w:val="6"/>
  </w:num>
  <w:num w:numId="4">
    <w:abstractNumId w:val="14"/>
  </w:num>
  <w:num w:numId="5">
    <w:abstractNumId w:val="19"/>
  </w:num>
  <w:num w:numId="6">
    <w:abstractNumId w:val="11"/>
  </w:num>
  <w:num w:numId="7">
    <w:abstractNumId w:val="17"/>
  </w:num>
  <w:num w:numId="8">
    <w:abstractNumId w:val="2"/>
  </w:num>
  <w:num w:numId="9">
    <w:abstractNumId w:val="20"/>
  </w:num>
  <w:num w:numId="10">
    <w:abstractNumId w:val="16"/>
  </w:num>
  <w:num w:numId="11">
    <w:abstractNumId w:val="28"/>
  </w:num>
  <w:num w:numId="12">
    <w:abstractNumId w:val="7"/>
  </w:num>
  <w:num w:numId="13">
    <w:abstractNumId w:val="22"/>
  </w:num>
  <w:num w:numId="14">
    <w:abstractNumId w:val="23"/>
  </w:num>
  <w:num w:numId="15">
    <w:abstractNumId w:val="12"/>
  </w:num>
  <w:num w:numId="16">
    <w:abstractNumId w:val="1"/>
  </w:num>
  <w:num w:numId="17">
    <w:abstractNumId w:val="15"/>
  </w:num>
  <w:num w:numId="18">
    <w:abstractNumId w:val="3"/>
  </w:num>
  <w:num w:numId="19">
    <w:abstractNumId w:val="18"/>
  </w:num>
  <w:num w:numId="20">
    <w:abstractNumId w:val="5"/>
  </w:num>
  <w:num w:numId="21">
    <w:abstractNumId w:val="27"/>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0"/>
  </w:num>
  <w:num w:numId="32">
    <w:abstractNumId w:val="10"/>
  </w:num>
  <w:num w:numId="33">
    <w:abstractNumId w:val="8"/>
  </w:num>
  <w:num w:numId="34">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A52"/>
    <w:rsid w:val="00022116"/>
    <w:rsid w:val="00034D56"/>
    <w:rsid w:val="00035771"/>
    <w:rsid w:val="00041502"/>
    <w:rsid w:val="000415EE"/>
    <w:rsid w:val="000420BE"/>
    <w:rsid w:val="00052808"/>
    <w:rsid w:val="00054590"/>
    <w:rsid w:val="00056D06"/>
    <w:rsid w:val="000570D4"/>
    <w:rsid w:val="000627DB"/>
    <w:rsid w:val="00062C5F"/>
    <w:rsid w:val="00066C4B"/>
    <w:rsid w:val="00073AF5"/>
    <w:rsid w:val="000752F4"/>
    <w:rsid w:val="0008031A"/>
    <w:rsid w:val="0008159A"/>
    <w:rsid w:val="00084A86"/>
    <w:rsid w:val="00085B36"/>
    <w:rsid w:val="00085B55"/>
    <w:rsid w:val="00087670"/>
    <w:rsid w:val="0009020B"/>
    <w:rsid w:val="000919EE"/>
    <w:rsid w:val="00091DC6"/>
    <w:rsid w:val="00096EA6"/>
    <w:rsid w:val="000975BA"/>
    <w:rsid w:val="000A15F1"/>
    <w:rsid w:val="000A4FD0"/>
    <w:rsid w:val="000B0E46"/>
    <w:rsid w:val="000B3473"/>
    <w:rsid w:val="000B3702"/>
    <w:rsid w:val="000C3014"/>
    <w:rsid w:val="000C368E"/>
    <w:rsid w:val="000C3D2A"/>
    <w:rsid w:val="000C77E5"/>
    <w:rsid w:val="000D22FA"/>
    <w:rsid w:val="000D2331"/>
    <w:rsid w:val="000D41F0"/>
    <w:rsid w:val="000E127E"/>
    <w:rsid w:val="000E2E3E"/>
    <w:rsid w:val="000F1D1A"/>
    <w:rsid w:val="000F576F"/>
    <w:rsid w:val="00103C3C"/>
    <w:rsid w:val="0010694D"/>
    <w:rsid w:val="00112CBB"/>
    <w:rsid w:val="0011326C"/>
    <w:rsid w:val="00114469"/>
    <w:rsid w:val="00114A18"/>
    <w:rsid w:val="00123BF5"/>
    <w:rsid w:val="00147044"/>
    <w:rsid w:val="001521EC"/>
    <w:rsid w:val="001551CB"/>
    <w:rsid w:val="001553D6"/>
    <w:rsid w:val="00162A5A"/>
    <w:rsid w:val="00164067"/>
    <w:rsid w:val="00164D6B"/>
    <w:rsid w:val="0017035E"/>
    <w:rsid w:val="0017131E"/>
    <w:rsid w:val="001717BA"/>
    <w:rsid w:val="00183068"/>
    <w:rsid w:val="00183A99"/>
    <w:rsid w:val="00183E04"/>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4012"/>
    <w:rsid w:val="001D45D0"/>
    <w:rsid w:val="001D58F5"/>
    <w:rsid w:val="001D5EA7"/>
    <w:rsid w:val="001E2153"/>
    <w:rsid w:val="001F22AE"/>
    <w:rsid w:val="001F5DDD"/>
    <w:rsid w:val="001F6640"/>
    <w:rsid w:val="001F7287"/>
    <w:rsid w:val="00200462"/>
    <w:rsid w:val="00201545"/>
    <w:rsid w:val="00202ED7"/>
    <w:rsid w:val="00203F7B"/>
    <w:rsid w:val="002100C0"/>
    <w:rsid w:val="00213D91"/>
    <w:rsid w:val="002200C8"/>
    <w:rsid w:val="002215E3"/>
    <w:rsid w:val="00224491"/>
    <w:rsid w:val="0022527E"/>
    <w:rsid w:val="00225651"/>
    <w:rsid w:val="00227B7C"/>
    <w:rsid w:val="00230BA6"/>
    <w:rsid w:val="0023115B"/>
    <w:rsid w:val="0023444D"/>
    <w:rsid w:val="002423EC"/>
    <w:rsid w:val="00242C2C"/>
    <w:rsid w:val="00251009"/>
    <w:rsid w:val="00254769"/>
    <w:rsid w:val="00256F15"/>
    <w:rsid w:val="00261F57"/>
    <w:rsid w:val="00262F50"/>
    <w:rsid w:val="002644E0"/>
    <w:rsid w:val="00265A6E"/>
    <w:rsid w:val="00274119"/>
    <w:rsid w:val="002814C0"/>
    <w:rsid w:val="00281A59"/>
    <w:rsid w:val="00282136"/>
    <w:rsid w:val="002873BD"/>
    <w:rsid w:val="002873F9"/>
    <w:rsid w:val="00293B5B"/>
    <w:rsid w:val="0029469B"/>
    <w:rsid w:val="002948C7"/>
    <w:rsid w:val="002A2749"/>
    <w:rsid w:val="002A39E6"/>
    <w:rsid w:val="002B6619"/>
    <w:rsid w:val="002C0523"/>
    <w:rsid w:val="002E03D9"/>
    <w:rsid w:val="002E1023"/>
    <w:rsid w:val="002E204F"/>
    <w:rsid w:val="002E2A79"/>
    <w:rsid w:val="002F056E"/>
    <w:rsid w:val="002F3520"/>
    <w:rsid w:val="002F3E63"/>
    <w:rsid w:val="00300B29"/>
    <w:rsid w:val="00301BB2"/>
    <w:rsid w:val="003038F5"/>
    <w:rsid w:val="0031114B"/>
    <w:rsid w:val="0031525B"/>
    <w:rsid w:val="0032278D"/>
    <w:rsid w:val="00323F48"/>
    <w:rsid w:val="003253CC"/>
    <w:rsid w:val="00332246"/>
    <w:rsid w:val="003342BE"/>
    <w:rsid w:val="003350EF"/>
    <w:rsid w:val="0033748A"/>
    <w:rsid w:val="0033755A"/>
    <w:rsid w:val="003400DC"/>
    <w:rsid w:val="0034084B"/>
    <w:rsid w:val="003433B2"/>
    <w:rsid w:val="003440D5"/>
    <w:rsid w:val="00346F06"/>
    <w:rsid w:val="0035284C"/>
    <w:rsid w:val="003609CE"/>
    <w:rsid w:val="003634F7"/>
    <w:rsid w:val="00366FBC"/>
    <w:rsid w:val="003746EF"/>
    <w:rsid w:val="003828C3"/>
    <w:rsid w:val="003828E9"/>
    <w:rsid w:val="00394C86"/>
    <w:rsid w:val="00394CEC"/>
    <w:rsid w:val="00394D53"/>
    <w:rsid w:val="003A187E"/>
    <w:rsid w:val="003A241A"/>
    <w:rsid w:val="003A3E68"/>
    <w:rsid w:val="003A61C2"/>
    <w:rsid w:val="003B076A"/>
    <w:rsid w:val="003B128A"/>
    <w:rsid w:val="003B4382"/>
    <w:rsid w:val="003B7E05"/>
    <w:rsid w:val="003C2718"/>
    <w:rsid w:val="003C2FB2"/>
    <w:rsid w:val="003C542D"/>
    <w:rsid w:val="003C5436"/>
    <w:rsid w:val="003D2032"/>
    <w:rsid w:val="003D3DFA"/>
    <w:rsid w:val="003D788E"/>
    <w:rsid w:val="003E267A"/>
    <w:rsid w:val="003E7A3C"/>
    <w:rsid w:val="003E7F40"/>
    <w:rsid w:val="003F4120"/>
    <w:rsid w:val="003F74F4"/>
    <w:rsid w:val="0040565B"/>
    <w:rsid w:val="00407452"/>
    <w:rsid w:val="00410BCE"/>
    <w:rsid w:val="0041385D"/>
    <w:rsid w:val="004139F3"/>
    <w:rsid w:val="00421F5B"/>
    <w:rsid w:val="00424402"/>
    <w:rsid w:val="004244FC"/>
    <w:rsid w:val="00427D0D"/>
    <w:rsid w:val="00430675"/>
    <w:rsid w:val="00432D81"/>
    <w:rsid w:val="00436D30"/>
    <w:rsid w:val="00444B21"/>
    <w:rsid w:val="00445015"/>
    <w:rsid w:val="00446181"/>
    <w:rsid w:val="00446AB0"/>
    <w:rsid w:val="0044759F"/>
    <w:rsid w:val="0045090A"/>
    <w:rsid w:val="004519A7"/>
    <w:rsid w:val="00452576"/>
    <w:rsid w:val="004568E2"/>
    <w:rsid w:val="0045711E"/>
    <w:rsid w:val="00457CDB"/>
    <w:rsid w:val="0046149F"/>
    <w:rsid w:val="00473161"/>
    <w:rsid w:val="004735DE"/>
    <w:rsid w:val="00475901"/>
    <w:rsid w:val="00480C42"/>
    <w:rsid w:val="00483951"/>
    <w:rsid w:val="0048460D"/>
    <w:rsid w:val="004849F4"/>
    <w:rsid w:val="00486522"/>
    <w:rsid w:val="00487CC8"/>
    <w:rsid w:val="0049300F"/>
    <w:rsid w:val="00495222"/>
    <w:rsid w:val="00495250"/>
    <w:rsid w:val="004A2EA6"/>
    <w:rsid w:val="004B40F2"/>
    <w:rsid w:val="004B56B4"/>
    <w:rsid w:val="004C1A09"/>
    <w:rsid w:val="004C2BF6"/>
    <w:rsid w:val="004C3B81"/>
    <w:rsid w:val="004C6C55"/>
    <w:rsid w:val="004D05A3"/>
    <w:rsid w:val="004D0EA2"/>
    <w:rsid w:val="004D166A"/>
    <w:rsid w:val="004D2651"/>
    <w:rsid w:val="004D5465"/>
    <w:rsid w:val="004E21F1"/>
    <w:rsid w:val="004E3BB0"/>
    <w:rsid w:val="004E7150"/>
    <w:rsid w:val="004F1BF9"/>
    <w:rsid w:val="004F2BB3"/>
    <w:rsid w:val="004F33AF"/>
    <w:rsid w:val="0051172D"/>
    <w:rsid w:val="00514168"/>
    <w:rsid w:val="00531498"/>
    <w:rsid w:val="00532A62"/>
    <w:rsid w:val="00545536"/>
    <w:rsid w:val="00545A0F"/>
    <w:rsid w:val="00545CFB"/>
    <w:rsid w:val="00552F9E"/>
    <w:rsid w:val="0055385E"/>
    <w:rsid w:val="005542D9"/>
    <w:rsid w:val="005563C8"/>
    <w:rsid w:val="00563D84"/>
    <w:rsid w:val="0057249A"/>
    <w:rsid w:val="005744A8"/>
    <w:rsid w:val="00574A9F"/>
    <w:rsid w:val="005760A3"/>
    <w:rsid w:val="00582CE7"/>
    <w:rsid w:val="00583E16"/>
    <w:rsid w:val="005861EF"/>
    <w:rsid w:val="0059224B"/>
    <w:rsid w:val="0059525B"/>
    <w:rsid w:val="00597C7C"/>
    <w:rsid w:val="005A25E7"/>
    <w:rsid w:val="005A5892"/>
    <w:rsid w:val="005A752D"/>
    <w:rsid w:val="005B00F9"/>
    <w:rsid w:val="005B4581"/>
    <w:rsid w:val="005B47FA"/>
    <w:rsid w:val="005C0501"/>
    <w:rsid w:val="005C0D38"/>
    <w:rsid w:val="005C233B"/>
    <w:rsid w:val="005D0AD4"/>
    <w:rsid w:val="005D1E5C"/>
    <w:rsid w:val="005D240D"/>
    <w:rsid w:val="005D2DE1"/>
    <w:rsid w:val="005E0207"/>
    <w:rsid w:val="005E254B"/>
    <w:rsid w:val="005E3FE5"/>
    <w:rsid w:val="005E576B"/>
    <w:rsid w:val="005E7886"/>
    <w:rsid w:val="005F19E6"/>
    <w:rsid w:val="005F2FEB"/>
    <w:rsid w:val="005F6BCB"/>
    <w:rsid w:val="005F765E"/>
    <w:rsid w:val="00607906"/>
    <w:rsid w:val="00607E8A"/>
    <w:rsid w:val="006137B1"/>
    <w:rsid w:val="00615825"/>
    <w:rsid w:val="006167E1"/>
    <w:rsid w:val="0063162C"/>
    <w:rsid w:val="00646F87"/>
    <w:rsid w:val="006471E5"/>
    <w:rsid w:val="00653921"/>
    <w:rsid w:val="006542ED"/>
    <w:rsid w:val="00655849"/>
    <w:rsid w:val="00656ECB"/>
    <w:rsid w:val="00657EAB"/>
    <w:rsid w:val="00663C06"/>
    <w:rsid w:val="00666112"/>
    <w:rsid w:val="0067103C"/>
    <w:rsid w:val="00680B9F"/>
    <w:rsid w:val="00680DA6"/>
    <w:rsid w:val="00681CC0"/>
    <w:rsid w:val="00685688"/>
    <w:rsid w:val="0068669A"/>
    <w:rsid w:val="00690957"/>
    <w:rsid w:val="0069361B"/>
    <w:rsid w:val="00695ABD"/>
    <w:rsid w:val="006A07B9"/>
    <w:rsid w:val="006A3225"/>
    <w:rsid w:val="006A391B"/>
    <w:rsid w:val="006A50ED"/>
    <w:rsid w:val="006B2845"/>
    <w:rsid w:val="006B2BCB"/>
    <w:rsid w:val="006B4843"/>
    <w:rsid w:val="006B5159"/>
    <w:rsid w:val="006C3C71"/>
    <w:rsid w:val="006C743F"/>
    <w:rsid w:val="006D0B05"/>
    <w:rsid w:val="006D473B"/>
    <w:rsid w:val="006D61B7"/>
    <w:rsid w:val="006D6ADE"/>
    <w:rsid w:val="006D7F1A"/>
    <w:rsid w:val="006E4E1D"/>
    <w:rsid w:val="006F031D"/>
    <w:rsid w:val="007040DC"/>
    <w:rsid w:val="00705DCD"/>
    <w:rsid w:val="007127E6"/>
    <w:rsid w:val="00712B89"/>
    <w:rsid w:val="00713B69"/>
    <w:rsid w:val="00715B33"/>
    <w:rsid w:val="00724571"/>
    <w:rsid w:val="007278B6"/>
    <w:rsid w:val="00731621"/>
    <w:rsid w:val="0073230A"/>
    <w:rsid w:val="00733D1F"/>
    <w:rsid w:val="00734783"/>
    <w:rsid w:val="00734D25"/>
    <w:rsid w:val="00735D3E"/>
    <w:rsid w:val="007416FF"/>
    <w:rsid w:val="0074501A"/>
    <w:rsid w:val="00746BD3"/>
    <w:rsid w:val="00752D65"/>
    <w:rsid w:val="00754497"/>
    <w:rsid w:val="007549D6"/>
    <w:rsid w:val="00754E04"/>
    <w:rsid w:val="00756238"/>
    <w:rsid w:val="00760526"/>
    <w:rsid w:val="0076307F"/>
    <w:rsid w:val="00764694"/>
    <w:rsid w:val="00765FF5"/>
    <w:rsid w:val="00771AA6"/>
    <w:rsid w:val="007776F4"/>
    <w:rsid w:val="00784556"/>
    <w:rsid w:val="00784993"/>
    <w:rsid w:val="0078708F"/>
    <w:rsid w:val="00790367"/>
    <w:rsid w:val="00792F4A"/>
    <w:rsid w:val="007954E5"/>
    <w:rsid w:val="007A0958"/>
    <w:rsid w:val="007A0E6C"/>
    <w:rsid w:val="007A13CD"/>
    <w:rsid w:val="007A18AF"/>
    <w:rsid w:val="007A1C65"/>
    <w:rsid w:val="007B46A7"/>
    <w:rsid w:val="007C5564"/>
    <w:rsid w:val="007C7C1B"/>
    <w:rsid w:val="007C7D15"/>
    <w:rsid w:val="007D22FF"/>
    <w:rsid w:val="007E0C31"/>
    <w:rsid w:val="007E26B0"/>
    <w:rsid w:val="007E3B91"/>
    <w:rsid w:val="007E4941"/>
    <w:rsid w:val="007E6837"/>
    <w:rsid w:val="007E74DB"/>
    <w:rsid w:val="007F0224"/>
    <w:rsid w:val="007F05D6"/>
    <w:rsid w:val="007F29FC"/>
    <w:rsid w:val="007F4B48"/>
    <w:rsid w:val="007F7FCD"/>
    <w:rsid w:val="00801F27"/>
    <w:rsid w:val="00802639"/>
    <w:rsid w:val="008027D3"/>
    <w:rsid w:val="00803132"/>
    <w:rsid w:val="0080620F"/>
    <w:rsid w:val="00810229"/>
    <w:rsid w:val="0081097B"/>
    <w:rsid w:val="008117E5"/>
    <w:rsid w:val="00814767"/>
    <w:rsid w:val="00815F89"/>
    <w:rsid w:val="008316C3"/>
    <w:rsid w:val="00831A6B"/>
    <w:rsid w:val="00831D79"/>
    <w:rsid w:val="008321A3"/>
    <w:rsid w:val="00832E36"/>
    <w:rsid w:val="00834011"/>
    <w:rsid w:val="00836C8E"/>
    <w:rsid w:val="008421D8"/>
    <w:rsid w:val="00842572"/>
    <w:rsid w:val="008438B5"/>
    <w:rsid w:val="00844E77"/>
    <w:rsid w:val="00844FDC"/>
    <w:rsid w:val="00852FD0"/>
    <w:rsid w:val="008604E7"/>
    <w:rsid w:val="008613CF"/>
    <w:rsid w:val="00863E52"/>
    <w:rsid w:val="008657C3"/>
    <w:rsid w:val="00870D0A"/>
    <w:rsid w:val="00873CB1"/>
    <w:rsid w:val="008747AC"/>
    <w:rsid w:val="00886674"/>
    <w:rsid w:val="0088734D"/>
    <w:rsid w:val="00890090"/>
    <w:rsid w:val="00893311"/>
    <w:rsid w:val="008A173C"/>
    <w:rsid w:val="008A4017"/>
    <w:rsid w:val="008A4564"/>
    <w:rsid w:val="008B1322"/>
    <w:rsid w:val="008B4F67"/>
    <w:rsid w:val="008B6BF0"/>
    <w:rsid w:val="008B7B96"/>
    <w:rsid w:val="008C35A8"/>
    <w:rsid w:val="008D1146"/>
    <w:rsid w:val="008D12C7"/>
    <w:rsid w:val="008D2FAA"/>
    <w:rsid w:val="008D37F6"/>
    <w:rsid w:val="008D5B64"/>
    <w:rsid w:val="008D785E"/>
    <w:rsid w:val="008E0824"/>
    <w:rsid w:val="008E0FC9"/>
    <w:rsid w:val="008E346D"/>
    <w:rsid w:val="008E3A4D"/>
    <w:rsid w:val="008E44D1"/>
    <w:rsid w:val="008E641A"/>
    <w:rsid w:val="008F1B37"/>
    <w:rsid w:val="008F4ED1"/>
    <w:rsid w:val="0090033E"/>
    <w:rsid w:val="00900353"/>
    <w:rsid w:val="0090067F"/>
    <w:rsid w:val="00900E1A"/>
    <w:rsid w:val="009012F4"/>
    <w:rsid w:val="009018BC"/>
    <w:rsid w:val="00901AA8"/>
    <w:rsid w:val="00904E6E"/>
    <w:rsid w:val="00906230"/>
    <w:rsid w:val="00907671"/>
    <w:rsid w:val="009103E3"/>
    <w:rsid w:val="00920882"/>
    <w:rsid w:val="00924716"/>
    <w:rsid w:val="009263D2"/>
    <w:rsid w:val="00926EBA"/>
    <w:rsid w:val="00930469"/>
    <w:rsid w:val="009379ED"/>
    <w:rsid w:val="00937AF6"/>
    <w:rsid w:val="00940CEA"/>
    <w:rsid w:val="009415DB"/>
    <w:rsid w:val="00941DD1"/>
    <w:rsid w:val="00943569"/>
    <w:rsid w:val="00947B04"/>
    <w:rsid w:val="00951959"/>
    <w:rsid w:val="00955F65"/>
    <w:rsid w:val="0095698C"/>
    <w:rsid w:val="00956A1B"/>
    <w:rsid w:val="00957B41"/>
    <w:rsid w:val="00961DC5"/>
    <w:rsid w:val="0096401F"/>
    <w:rsid w:val="009660C8"/>
    <w:rsid w:val="009669B2"/>
    <w:rsid w:val="00970E82"/>
    <w:rsid w:val="009739FE"/>
    <w:rsid w:val="00973EAA"/>
    <w:rsid w:val="00975206"/>
    <w:rsid w:val="00976601"/>
    <w:rsid w:val="00976B0E"/>
    <w:rsid w:val="00984574"/>
    <w:rsid w:val="00985E5C"/>
    <w:rsid w:val="0098603B"/>
    <w:rsid w:val="00991637"/>
    <w:rsid w:val="00992348"/>
    <w:rsid w:val="00994C38"/>
    <w:rsid w:val="009967A4"/>
    <w:rsid w:val="009A08AD"/>
    <w:rsid w:val="009A3EFC"/>
    <w:rsid w:val="009A6598"/>
    <w:rsid w:val="009A6A6C"/>
    <w:rsid w:val="009A7CBE"/>
    <w:rsid w:val="009B08ED"/>
    <w:rsid w:val="009B2444"/>
    <w:rsid w:val="009B4640"/>
    <w:rsid w:val="009B4FD0"/>
    <w:rsid w:val="009B545F"/>
    <w:rsid w:val="009B7EBF"/>
    <w:rsid w:val="009C1F9F"/>
    <w:rsid w:val="009C5C27"/>
    <w:rsid w:val="009D11CD"/>
    <w:rsid w:val="009D14DC"/>
    <w:rsid w:val="009D3C68"/>
    <w:rsid w:val="009D3E10"/>
    <w:rsid w:val="009D6774"/>
    <w:rsid w:val="009E279C"/>
    <w:rsid w:val="009E58E6"/>
    <w:rsid w:val="009E6D10"/>
    <w:rsid w:val="009F1E42"/>
    <w:rsid w:val="009F4952"/>
    <w:rsid w:val="00A01C05"/>
    <w:rsid w:val="00A04BE9"/>
    <w:rsid w:val="00A05D13"/>
    <w:rsid w:val="00A069E1"/>
    <w:rsid w:val="00A10007"/>
    <w:rsid w:val="00A2088E"/>
    <w:rsid w:val="00A2292A"/>
    <w:rsid w:val="00A23B6C"/>
    <w:rsid w:val="00A23F9E"/>
    <w:rsid w:val="00A245B0"/>
    <w:rsid w:val="00A258D3"/>
    <w:rsid w:val="00A2700A"/>
    <w:rsid w:val="00A3278A"/>
    <w:rsid w:val="00A33DD5"/>
    <w:rsid w:val="00A34053"/>
    <w:rsid w:val="00A34AD8"/>
    <w:rsid w:val="00A43586"/>
    <w:rsid w:val="00A55D34"/>
    <w:rsid w:val="00A71AAE"/>
    <w:rsid w:val="00A72610"/>
    <w:rsid w:val="00A72AED"/>
    <w:rsid w:val="00A73DAF"/>
    <w:rsid w:val="00A768F0"/>
    <w:rsid w:val="00A770CB"/>
    <w:rsid w:val="00A77DAB"/>
    <w:rsid w:val="00A91455"/>
    <w:rsid w:val="00A92E4D"/>
    <w:rsid w:val="00A96284"/>
    <w:rsid w:val="00A96C3C"/>
    <w:rsid w:val="00AA1401"/>
    <w:rsid w:val="00AA240D"/>
    <w:rsid w:val="00AA35A0"/>
    <w:rsid w:val="00AA50B2"/>
    <w:rsid w:val="00AA5847"/>
    <w:rsid w:val="00AA5A6E"/>
    <w:rsid w:val="00AB0A1A"/>
    <w:rsid w:val="00AB2D2D"/>
    <w:rsid w:val="00AB40D5"/>
    <w:rsid w:val="00AC168C"/>
    <w:rsid w:val="00AC1700"/>
    <w:rsid w:val="00AC5A75"/>
    <w:rsid w:val="00AD03E3"/>
    <w:rsid w:val="00AD0455"/>
    <w:rsid w:val="00AD0970"/>
    <w:rsid w:val="00AD1D87"/>
    <w:rsid w:val="00AD49D5"/>
    <w:rsid w:val="00AD5FBA"/>
    <w:rsid w:val="00AF4B2B"/>
    <w:rsid w:val="00AF5B57"/>
    <w:rsid w:val="00AF711C"/>
    <w:rsid w:val="00B0217D"/>
    <w:rsid w:val="00B02E6D"/>
    <w:rsid w:val="00B1002C"/>
    <w:rsid w:val="00B17072"/>
    <w:rsid w:val="00B17A10"/>
    <w:rsid w:val="00B21FF4"/>
    <w:rsid w:val="00B22872"/>
    <w:rsid w:val="00B24295"/>
    <w:rsid w:val="00B25AE0"/>
    <w:rsid w:val="00B26280"/>
    <w:rsid w:val="00B27A77"/>
    <w:rsid w:val="00B3428C"/>
    <w:rsid w:val="00B363B4"/>
    <w:rsid w:val="00B379F8"/>
    <w:rsid w:val="00B469CD"/>
    <w:rsid w:val="00B47003"/>
    <w:rsid w:val="00B54DAA"/>
    <w:rsid w:val="00B56ABE"/>
    <w:rsid w:val="00B60511"/>
    <w:rsid w:val="00B60C7A"/>
    <w:rsid w:val="00B62512"/>
    <w:rsid w:val="00B6293E"/>
    <w:rsid w:val="00B66560"/>
    <w:rsid w:val="00B70D70"/>
    <w:rsid w:val="00B71C7D"/>
    <w:rsid w:val="00B71EEC"/>
    <w:rsid w:val="00B765E5"/>
    <w:rsid w:val="00B7717E"/>
    <w:rsid w:val="00B8015B"/>
    <w:rsid w:val="00B8373D"/>
    <w:rsid w:val="00B85190"/>
    <w:rsid w:val="00B86642"/>
    <w:rsid w:val="00B9443F"/>
    <w:rsid w:val="00B9561C"/>
    <w:rsid w:val="00B956D6"/>
    <w:rsid w:val="00B96991"/>
    <w:rsid w:val="00B97225"/>
    <w:rsid w:val="00BA243B"/>
    <w:rsid w:val="00BA292B"/>
    <w:rsid w:val="00BA2B32"/>
    <w:rsid w:val="00BA5E86"/>
    <w:rsid w:val="00BA6892"/>
    <w:rsid w:val="00BB16C0"/>
    <w:rsid w:val="00BB40F5"/>
    <w:rsid w:val="00BB6EF7"/>
    <w:rsid w:val="00BB7C08"/>
    <w:rsid w:val="00BC2B06"/>
    <w:rsid w:val="00BC414A"/>
    <w:rsid w:val="00BC4E4F"/>
    <w:rsid w:val="00BC7520"/>
    <w:rsid w:val="00BD0A3A"/>
    <w:rsid w:val="00BD3B6C"/>
    <w:rsid w:val="00BD5573"/>
    <w:rsid w:val="00BE1352"/>
    <w:rsid w:val="00BE1FF7"/>
    <w:rsid w:val="00BE7031"/>
    <w:rsid w:val="00BF1EF2"/>
    <w:rsid w:val="00BF243F"/>
    <w:rsid w:val="00BF269F"/>
    <w:rsid w:val="00BF345E"/>
    <w:rsid w:val="00BF466C"/>
    <w:rsid w:val="00BF69B6"/>
    <w:rsid w:val="00C012D5"/>
    <w:rsid w:val="00C029DE"/>
    <w:rsid w:val="00C0495A"/>
    <w:rsid w:val="00C05991"/>
    <w:rsid w:val="00C07F48"/>
    <w:rsid w:val="00C14C6C"/>
    <w:rsid w:val="00C1733A"/>
    <w:rsid w:val="00C2061C"/>
    <w:rsid w:val="00C20693"/>
    <w:rsid w:val="00C22FFA"/>
    <w:rsid w:val="00C2489F"/>
    <w:rsid w:val="00C27523"/>
    <w:rsid w:val="00C30A4F"/>
    <w:rsid w:val="00C34201"/>
    <w:rsid w:val="00C4308B"/>
    <w:rsid w:val="00C44E82"/>
    <w:rsid w:val="00C51135"/>
    <w:rsid w:val="00C52BA7"/>
    <w:rsid w:val="00C54D83"/>
    <w:rsid w:val="00C54F91"/>
    <w:rsid w:val="00C60637"/>
    <w:rsid w:val="00C65947"/>
    <w:rsid w:val="00C66A2E"/>
    <w:rsid w:val="00C66D44"/>
    <w:rsid w:val="00C70554"/>
    <w:rsid w:val="00C711BD"/>
    <w:rsid w:val="00C74FED"/>
    <w:rsid w:val="00C807E4"/>
    <w:rsid w:val="00C82E8C"/>
    <w:rsid w:val="00C833E4"/>
    <w:rsid w:val="00C878CD"/>
    <w:rsid w:val="00C9323F"/>
    <w:rsid w:val="00C97564"/>
    <w:rsid w:val="00CA0717"/>
    <w:rsid w:val="00CA311A"/>
    <w:rsid w:val="00CA5151"/>
    <w:rsid w:val="00CB0DB9"/>
    <w:rsid w:val="00CB3C29"/>
    <w:rsid w:val="00CC072A"/>
    <w:rsid w:val="00CC0D64"/>
    <w:rsid w:val="00CC3C0F"/>
    <w:rsid w:val="00CC59B0"/>
    <w:rsid w:val="00CD03C4"/>
    <w:rsid w:val="00CD3BE6"/>
    <w:rsid w:val="00CD5B2E"/>
    <w:rsid w:val="00CE33BA"/>
    <w:rsid w:val="00CE3414"/>
    <w:rsid w:val="00CE36CE"/>
    <w:rsid w:val="00CE46AE"/>
    <w:rsid w:val="00CE56ED"/>
    <w:rsid w:val="00CF1BB8"/>
    <w:rsid w:val="00CF2083"/>
    <w:rsid w:val="00CF3AD9"/>
    <w:rsid w:val="00CF65D8"/>
    <w:rsid w:val="00CF6D28"/>
    <w:rsid w:val="00D02BB2"/>
    <w:rsid w:val="00D036F9"/>
    <w:rsid w:val="00D04CB4"/>
    <w:rsid w:val="00D04D6B"/>
    <w:rsid w:val="00D10D2B"/>
    <w:rsid w:val="00D110E1"/>
    <w:rsid w:val="00D123B8"/>
    <w:rsid w:val="00D1316A"/>
    <w:rsid w:val="00D15A71"/>
    <w:rsid w:val="00D230FB"/>
    <w:rsid w:val="00D31117"/>
    <w:rsid w:val="00D344FE"/>
    <w:rsid w:val="00D42EBA"/>
    <w:rsid w:val="00D42FA2"/>
    <w:rsid w:val="00D43F17"/>
    <w:rsid w:val="00D4610C"/>
    <w:rsid w:val="00D50E78"/>
    <w:rsid w:val="00D5552B"/>
    <w:rsid w:val="00D60874"/>
    <w:rsid w:val="00D6418D"/>
    <w:rsid w:val="00D708FA"/>
    <w:rsid w:val="00D70FFD"/>
    <w:rsid w:val="00D719C1"/>
    <w:rsid w:val="00D71CAD"/>
    <w:rsid w:val="00D72B94"/>
    <w:rsid w:val="00D72E4C"/>
    <w:rsid w:val="00D7414D"/>
    <w:rsid w:val="00D7559D"/>
    <w:rsid w:val="00D7590E"/>
    <w:rsid w:val="00D76700"/>
    <w:rsid w:val="00D7683D"/>
    <w:rsid w:val="00D76A57"/>
    <w:rsid w:val="00D809F3"/>
    <w:rsid w:val="00D810FE"/>
    <w:rsid w:val="00D81DC9"/>
    <w:rsid w:val="00D81F84"/>
    <w:rsid w:val="00D8205C"/>
    <w:rsid w:val="00D8298A"/>
    <w:rsid w:val="00D8454D"/>
    <w:rsid w:val="00D87A21"/>
    <w:rsid w:val="00D90B7A"/>
    <w:rsid w:val="00D9350E"/>
    <w:rsid w:val="00DA0AD9"/>
    <w:rsid w:val="00DA1A04"/>
    <w:rsid w:val="00DA2DA2"/>
    <w:rsid w:val="00DA4387"/>
    <w:rsid w:val="00DA4EB7"/>
    <w:rsid w:val="00DA68F5"/>
    <w:rsid w:val="00DB22DB"/>
    <w:rsid w:val="00DB2E5E"/>
    <w:rsid w:val="00DC2689"/>
    <w:rsid w:val="00DC39BF"/>
    <w:rsid w:val="00DC6C20"/>
    <w:rsid w:val="00DD1578"/>
    <w:rsid w:val="00DD1735"/>
    <w:rsid w:val="00DD18AF"/>
    <w:rsid w:val="00DE3CF4"/>
    <w:rsid w:val="00DE45CC"/>
    <w:rsid w:val="00DE521B"/>
    <w:rsid w:val="00DE762F"/>
    <w:rsid w:val="00DF078C"/>
    <w:rsid w:val="00DF1D76"/>
    <w:rsid w:val="00DF3EE0"/>
    <w:rsid w:val="00DF45BC"/>
    <w:rsid w:val="00DF4D8A"/>
    <w:rsid w:val="00DF59A0"/>
    <w:rsid w:val="00DF71D4"/>
    <w:rsid w:val="00E001B6"/>
    <w:rsid w:val="00E017C0"/>
    <w:rsid w:val="00E062E3"/>
    <w:rsid w:val="00E0647C"/>
    <w:rsid w:val="00E1161F"/>
    <w:rsid w:val="00E1214B"/>
    <w:rsid w:val="00E15BE0"/>
    <w:rsid w:val="00E16F65"/>
    <w:rsid w:val="00E25411"/>
    <w:rsid w:val="00E26518"/>
    <w:rsid w:val="00E26D96"/>
    <w:rsid w:val="00E311B5"/>
    <w:rsid w:val="00E3224E"/>
    <w:rsid w:val="00E34207"/>
    <w:rsid w:val="00E4506B"/>
    <w:rsid w:val="00E4535C"/>
    <w:rsid w:val="00E5290D"/>
    <w:rsid w:val="00E52D44"/>
    <w:rsid w:val="00E532F6"/>
    <w:rsid w:val="00E5355D"/>
    <w:rsid w:val="00E65ECD"/>
    <w:rsid w:val="00E677C7"/>
    <w:rsid w:val="00E7228A"/>
    <w:rsid w:val="00E725D9"/>
    <w:rsid w:val="00E74262"/>
    <w:rsid w:val="00E75180"/>
    <w:rsid w:val="00E75DE3"/>
    <w:rsid w:val="00E829FF"/>
    <w:rsid w:val="00E851BD"/>
    <w:rsid w:val="00E90658"/>
    <w:rsid w:val="00E94ACA"/>
    <w:rsid w:val="00EA3CF7"/>
    <w:rsid w:val="00EA471F"/>
    <w:rsid w:val="00EA4F19"/>
    <w:rsid w:val="00EB0316"/>
    <w:rsid w:val="00EB15D8"/>
    <w:rsid w:val="00EB2816"/>
    <w:rsid w:val="00EB6B08"/>
    <w:rsid w:val="00EC0E07"/>
    <w:rsid w:val="00EC134A"/>
    <w:rsid w:val="00EC13CB"/>
    <w:rsid w:val="00EC5326"/>
    <w:rsid w:val="00ED06BD"/>
    <w:rsid w:val="00ED17E6"/>
    <w:rsid w:val="00ED1FBA"/>
    <w:rsid w:val="00ED69D2"/>
    <w:rsid w:val="00EE32AC"/>
    <w:rsid w:val="00EE4675"/>
    <w:rsid w:val="00EF0A0C"/>
    <w:rsid w:val="00EF7CB8"/>
    <w:rsid w:val="00F000F8"/>
    <w:rsid w:val="00F01D3F"/>
    <w:rsid w:val="00F03495"/>
    <w:rsid w:val="00F03EEF"/>
    <w:rsid w:val="00F0427F"/>
    <w:rsid w:val="00F059F0"/>
    <w:rsid w:val="00F06605"/>
    <w:rsid w:val="00F06E4A"/>
    <w:rsid w:val="00F07809"/>
    <w:rsid w:val="00F11483"/>
    <w:rsid w:val="00F1612C"/>
    <w:rsid w:val="00F211F1"/>
    <w:rsid w:val="00F216C1"/>
    <w:rsid w:val="00F21AEB"/>
    <w:rsid w:val="00F22C98"/>
    <w:rsid w:val="00F31014"/>
    <w:rsid w:val="00F33008"/>
    <w:rsid w:val="00F34937"/>
    <w:rsid w:val="00F358C4"/>
    <w:rsid w:val="00F361CB"/>
    <w:rsid w:val="00F40E4C"/>
    <w:rsid w:val="00F42B85"/>
    <w:rsid w:val="00F43251"/>
    <w:rsid w:val="00F45F76"/>
    <w:rsid w:val="00F548D7"/>
    <w:rsid w:val="00F60815"/>
    <w:rsid w:val="00F65E7B"/>
    <w:rsid w:val="00F6661D"/>
    <w:rsid w:val="00F67CEC"/>
    <w:rsid w:val="00F74EBD"/>
    <w:rsid w:val="00F75D8C"/>
    <w:rsid w:val="00F768D3"/>
    <w:rsid w:val="00F774AB"/>
    <w:rsid w:val="00F864CA"/>
    <w:rsid w:val="00F87C86"/>
    <w:rsid w:val="00F931EB"/>
    <w:rsid w:val="00F9441D"/>
    <w:rsid w:val="00F95CFA"/>
    <w:rsid w:val="00FA1A4C"/>
    <w:rsid w:val="00FA1D72"/>
    <w:rsid w:val="00FA66D7"/>
    <w:rsid w:val="00FB018F"/>
    <w:rsid w:val="00FB314A"/>
    <w:rsid w:val="00FB724C"/>
    <w:rsid w:val="00FB7D4C"/>
    <w:rsid w:val="00FC053A"/>
    <w:rsid w:val="00FC0E33"/>
    <w:rsid w:val="00FC129C"/>
    <w:rsid w:val="00FC37E9"/>
    <w:rsid w:val="00FC65EB"/>
    <w:rsid w:val="00FC6DF1"/>
    <w:rsid w:val="00FC7056"/>
    <w:rsid w:val="00FC7577"/>
    <w:rsid w:val="00FD370C"/>
    <w:rsid w:val="00FE07D6"/>
    <w:rsid w:val="00FE16D2"/>
    <w:rsid w:val="00FE2BCF"/>
    <w:rsid w:val="00FE31E5"/>
    <w:rsid w:val="00FE59FA"/>
    <w:rsid w:val="00FE6976"/>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33E"/>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rsid w:val="009D3C68"/>
    <w:rPr>
      <w:rFonts w:ascii="Segoe UI Light" w:hAnsi="Segoe UI Light" w:cs="Segoe UI Light"/>
    </w:rPr>
  </w:style>
  <w:style w:type="paragraph" w:styleId="Fuzeile">
    <w:name w:val="footer"/>
    <w:basedOn w:val="Standard"/>
    <w:link w:val="FuzeileZchn"/>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rsid w:val="009D3C68"/>
    <w:rPr>
      <w:rFonts w:ascii="Segoe UI Light" w:hAnsi="Segoe UI Light" w:cs="Segoe UI Light"/>
    </w:rPr>
  </w:style>
  <w:style w:type="table" w:styleId="Tabellenraster">
    <w:name w:val="Table Grid"/>
    <w:basedOn w:val="NormaleTabelle"/>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uiPriority w:val="11"/>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uiPriority w:val="11"/>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E30613"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A9040E"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E30613"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 w:type="paragraph" w:styleId="berarbeitung">
    <w:name w:val="Revision"/>
    <w:hidden/>
    <w:uiPriority w:val="99"/>
    <w:semiHidden/>
    <w:rsid w:val="00E74262"/>
    <w:pPr>
      <w:spacing w:after="0" w:line="240" w:lineRule="auto"/>
      <w:jc w:val="left"/>
    </w:pPr>
    <w:rPr>
      <w:rFonts w:ascii="Arial" w:hAnsi="Arial" w:cs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31599708">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3EA88ED1CC436B9469E58FCCA619DF"/>
        <w:category>
          <w:name w:val="Allgemein"/>
          <w:gallery w:val="placeholder"/>
        </w:category>
        <w:types>
          <w:type w:val="bbPlcHdr"/>
        </w:types>
        <w:behaviors>
          <w:behavior w:val="content"/>
        </w:behaviors>
        <w:guid w:val="{FB83F358-C66F-4B59-9C0B-D85F8511744B}"/>
      </w:docPartPr>
      <w:docPartBody>
        <w:p w:rsidR="00475978" w:rsidRDefault="00BF743A" w:rsidP="00BF743A">
          <w:pPr>
            <w:pStyle w:val="123EA88ED1CC436B9469E58FCCA619DF"/>
          </w:pPr>
          <w:r w:rsidRPr="00625A9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570D4"/>
    <w:rsid w:val="0008707A"/>
    <w:rsid w:val="000975BA"/>
    <w:rsid w:val="000F6590"/>
    <w:rsid w:val="00100BEB"/>
    <w:rsid w:val="001051E2"/>
    <w:rsid w:val="001C45B2"/>
    <w:rsid w:val="001F0830"/>
    <w:rsid w:val="00223993"/>
    <w:rsid w:val="002748BD"/>
    <w:rsid w:val="0028179B"/>
    <w:rsid w:val="002C406C"/>
    <w:rsid w:val="002E3345"/>
    <w:rsid w:val="003A5C2C"/>
    <w:rsid w:val="003D73E6"/>
    <w:rsid w:val="004167D8"/>
    <w:rsid w:val="0041683C"/>
    <w:rsid w:val="00466F4E"/>
    <w:rsid w:val="00475978"/>
    <w:rsid w:val="0051487E"/>
    <w:rsid w:val="0056611F"/>
    <w:rsid w:val="00571271"/>
    <w:rsid w:val="00597119"/>
    <w:rsid w:val="005E68D1"/>
    <w:rsid w:val="00630332"/>
    <w:rsid w:val="00680188"/>
    <w:rsid w:val="0068444E"/>
    <w:rsid w:val="00696DE1"/>
    <w:rsid w:val="006F0679"/>
    <w:rsid w:val="007865E5"/>
    <w:rsid w:val="007E17A3"/>
    <w:rsid w:val="007F196B"/>
    <w:rsid w:val="008162FF"/>
    <w:rsid w:val="00860FEC"/>
    <w:rsid w:val="008920A1"/>
    <w:rsid w:val="008F3008"/>
    <w:rsid w:val="009617A9"/>
    <w:rsid w:val="0096371A"/>
    <w:rsid w:val="009B1FE0"/>
    <w:rsid w:val="009E50D2"/>
    <w:rsid w:val="00A2504D"/>
    <w:rsid w:val="00A51319"/>
    <w:rsid w:val="00A900A5"/>
    <w:rsid w:val="00B0420F"/>
    <w:rsid w:val="00B823E0"/>
    <w:rsid w:val="00B93FE7"/>
    <w:rsid w:val="00BD0DB7"/>
    <w:rsid w:val="00BF5BB6"/>
    <w:rsid w:val="00BF743A"/>
    <w:rsid w:val="00C05DD3"/>
    <w:rsid w:val="00C248F2"/>
    <w:rsid w:val="00C76999"/>
    <w:rsid w:val="00C86710"/>
    <w:rsid w:val="00CD715D"/>
    <w:rsid w:val="00CE08F9"/>
    <w:rsid w:val="00CE33C7"/>
    <w:rsid w:val="00D03EEB"/>
    <w:rsid w:val="00D17D59"/>
    <w:rsid w:val="00D42CCE"/>
    <w:rsid w:val="00D447EB"/>
    <w:rsid w:val="00D52216"/>
    <w:rsid w:val="00D75202"/>
    <w:rsid w:val="00DA2E7F"/>
    <w:rsid w:val="00DB5202"/>
    <w:rsid w:val="00DD3D42"/>
    <w:rsid w:val="00E07A96"/>
    <w:rsid w:val="00E24D86"/>
    <w:rsid w:val="00E5580B"/>
    <w:rsid w:val="00E57A2C"/>
    <w:rsid w:val="00E60726"/>
    <w:rsid w:val="00EA6D8B"/>
    <w:rsid w:val="00EC54FE"/>
    <w:rsid w:val="00EE5DDB"/>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96DE1"/>
    <w:rPr>
      <w:color w:val="808080"/>
    </w:rPr>
  </w:style>
  <w:style w:type="paragraph" w:customStyle="1" w:styleId="123EA88ED1CC436B9469E58FCCA619DF">
    <w:name w:val="123EA88ED1CC436B9469E58FCCA619DF"/>
    <w:rsid w:val="00BF74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DUP-Standard">
  <a:themeElements>
    <a:clrScheme name="Benutzerdefiniert 624">
      <a:dk1>
        <a:sysClr val="windowText" lastClr="000000"/>
      </a:dk1>
      <a:lt1>
        <a:sysClr val="window" lastClr="FFFFFF"/>
      </a:lt1>
      <a:dk2>
        <a:srgbClr val="808080"/>
      </a:dk2>
      <a:lt2>
        <a:srgbClr val="DDDDDD"/>
      </a:lt2>
      <a:accent1>
        <a:srgbClr val="E30613"/>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27B722-B83B-43E3-B14F-3AE275F2E606}">
  <ds:schemaRefs>
    <ds:schemaRef ds:uri="http://schemas.microsoft.com/sharepoint/v3/contenttype/forms"/>
  </ds:schemaRefs>
</ds:datastoreItem>
</file>

<file path=customXml/itemProps4.xml><?xml version="1.0" encoding="utf-8"?>
<ds:datastoreItem xmlns:ds="http://schemas.openxmlformats.org/officeDocument/2006/customXml" ds:itemID="{AE2BE12A-BE53-45C6-AF32-56455947E19F}">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www.w3.org/XML/1998/namespace"/>
    <ds:schemaRef ds:uri="743c224a-7ef7-4d52-a62b-95880bf9550a"/>
    <ds:schemaRef ds:uri="http://purl.org/dc/elements/1.1/"/>
    <ds:schemaRef ds:uri="http://purl.org/dc/terms/"/>
    <ds:schemaRef ds:uri="http://schemas.openxmlformats.org/package/2006/metadata/core-properties"/>
  </ds:schemaRefs>
</ds:datastoreItem>
</file>

<file path=customXml/itemProps5.xml><?xml version="1.0" encoding="utf-8"?>
<ds:datastoreItem xmlns:ds="http://schemas.openxmlformats.org/officeDocument/2006/customXml" ds:itemID="{86F92D1C-569F-44C6-9C8C-10DDBE3F5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1075</Words>
  <Characters>6779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Teil A – Anlage 2 Eigenerklärung nach GWB §123, 124</vt:lpstr>
    </vt:vector>
  </TitlesOfParts>
  <Company>Ausschreibung –  Projektname</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2 Eigenerklärung nach GWB §123, 124</dc:title>
  <dc:subject>Vom Bieter auszufüllen</dc:subject>
  <dc:creator>Marc A. Dierichsweiler</dc:creator>
  <cp:keywords/>
  <dc:description/>
  <cp:lastModifiedBy>Karch, Andrea</cp:lastModifiedBy>
  <cp:revision>12</cp:revision>
  <cp:lastPrinted>2018-12-27T15:46:00Z</cp:lastPrinted>
  <dcterms:created xsi:type="dcterms:W3CDTF">2022-07-22T06:37:00Z</dcterms:created>
  <dcterms:modified xsi:type="dcterms:W3CDTF">2026-07-09T12:06:00Z</dcterms:modified>
  <cp:category>Version</cp:category>
  <cp:contentStatus>Version: xxx</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